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1CEB" w14:textId="77777777" w:rsidR="00A855C9" w:rsidRDefault="00A855C9" w:rsidP="00E202C2">
      <w:pPr>
        <w:spacing w:line="360" w:lineRule="auto"/>
      </w:pPr>
    </w:p>
    <w:p w14:paraId="2CC61DBE" w14:textId="77777777" w:rsidR="00A855C9" w:rsidRPr="00465846" w:rsidRDefault="00A855C9" w:rsidP="00E202C2">
      <w:pPr>
        <w:spacing w:line="360" w:lineRule="auto"/>
        <w:rPr>
          <w:bCs/>
        </w:rPr>
      </w:pPr>
    </w:p>
    <w:p w14:paraId="75269273" w14:textId="6B56C786" w:rsidR="008C5FE7" w:rsidRPr="008C5FE7" w:rsidRDefault="008C5FE7" w:rsidP="008C5FE7">
      <w:pPr>
        <w:spacing w:after="0" w:line="240" w:lineRule="auto"/>
        <w:jc w:val="center"/>
        <w:rPr>
          <w:rFonts w:ascii="Times New Roman" w:eastAsia="Times New Roman" w:hAnsi="Times New Roman"/>
          <w:sz w:val="32"/>
          <w:szCs w:val="32"/>
          <w:lang w:eastAsia="en-GB"/>
        </w:rPr>
      </w:pPr>
      <w:r w:rsidRPr="008C5FE7">
        <w:rPr>
          <w:rFonts w:ascii="Times New Roman" w:eastAsia="Times New Roman" w:hAnsi="Times New Roman"/>
          <w:sz w:val="24"/>
          <w:szCs w:val="24"/>
          <w:lang w:eastAsia="en-GB"/>
        </w:rPr>
        <w:fldChar w:fldCharType="begin"/>
      </w:r>
      <w:r w:rsidRPr="008C5FE7">
        <w:rPr>
          <w:rFonts w:ascii="Times New Roman" w:eastAsia="Times New Roman" w:hAnsi="Times New Roman"/>
          <w:sz w:val="24"/>
          <w:szCs w:val="24"/>
          <w:lang w:eastAsia="en-GB"/>
        </w:rPr>
        <w:instrText xml:space="preserve"> INCLUDEPICTURE "https://mail.google.com/mail/u/2/images/cleardot.gif" \* MERGEFORMATINET </w:instrText>
      </w:r>
      <w:r w:rsidRPr="008C5FE7">
        <w:rPr>
          <w:rFonts w:ascii="Times New Roman" w:eastAsia="Times New Roman" w:hAnsi="Times New Roman"/>
          <w:sz w:val="24"/>
          <w:szCs w:val="24"/>
          <w:lang w:eastAsia="en-GB"/>
        </w:rPr>
        <w:fldChar w:fldCharType="separate"/>
      </w:r>
      <w:r w:rsidRPr="008C5FE7">
        <w:rPr>
          <w:rFonts w:ascii="Times New Roman" w:eastAsia="Times New Roman" w:hAnsi="Times New Roman"/>
          <w:noProof/>
          <w:sz w:val="24"/>
          <w:szCs w:val="24"/>
          <w:lang w:eastAsia="en-GB"/>
        </w:rPr>
        <w:drawing>
          <wp:inline distT="0" distB="0" distL="0" distR="0" wp14:anchorId="4F07B138" wp14:editId="32E3E1B6">
            <wp:extent cx="15875" cy="15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8C5FE7">
        <w:rPr>
          <w:rFonts w:ascii="Times New Roman" w:eastAsia="Times New Roman" w:hAnsi="Times New Roman"/>
          <w:sz w:val="24"/>
          <w:szCs w:val="24"/>
          <w:lang w:eastAsia="en-GB"/>
        </w:rPr>
        <w:fldChar w:fldCharType="end"/>
      </w:r>
    </w:p>
    <w:p w14:paraId="36A3EEEB" w14:textId="77777777" w:rsidR="008C5FE7" w:rsidRPr="008C5FE7" w:rsidRDefault="008C5FE7" w:rsidP="008C5FE7">
      <w:pPr>
        <w:pStyle w:val="PlainText"/>
        <w:jc w:val="center"/>
        <w:outlineLvl w:val="0"/>
        <w:rPr>
          <w:rFonts w:ascii="Verdana" w:hAnsi="Verdana"/>
          <w:b/>
          <w:sz w:val="32"/>
          <w:szCs w:val="32"/>
          <w:lang w:val="en-IE"/>
        </w:rPr>
      </w:pPr>
      <w:r w:rsidRPr="008C5FE7">
        <w:rPr>
          <w:rFonts w:ascii="Verdana" w:hAnsi="Verdana"/>
          <w:b/>
          <w:sz w:val="32"/>
          <w:szCs w:val="32"/>
          <w:lang w:val="en-IE"/>
        </w:rPr>
        <w:t>Assessment &amp; Recording Policy</w:t>
      </w:r>
    </w:p>
    <w:p w14:paraId="4A116BC9" w14:textId="77777777" w:rsidR="008C5FE7" w:rsidRPr="0066340F" w:rsidRDefault="008C5FE7" w:rsidP="008C5FE7">
      <w:pPr>
        <w:pStyle w:val="PlainText"/>
        <w:outlineLvl w:val="0"/>
        <w:rPr>
          <w:rFonts w:ascii="Verdana" w:hAnsi="Verdana"/>
          <w:b/>
          <w:lang w:val="en-IE"/>
        </w:rPr>
      </w:pPr>
    </w:p>
    <w:p w14:paraId="1960E3A0" w14:textId="77777777" w:rsidR="008C5FE7" w:rsidRPr="0066340F" w:rsidRDefault="008C5FE7" w:rsidP="008C5FE7">
      <w:pPr>
        <w:rPr>
          <w:rFonts w:ascii="Verdana" w:hAnsi="Verdana"/>
          <w:b/>
        </w:rPr>
      </w:pPr>
    </w:p>
    <w:p w14:paraId="3509304A" w14:textId="77777777" w:rsidR="008C5FE7" w:rsidRPr="0066340F" w:rsidRDefault="008C5FE7" w:rsidP="008C5FE7">
      <w:pPr>
        <w:rPr>
          <w:rFonts w:ascii="Verdana" w:hAnsi="Verdana"/>
          <w:b/>
        </w:rPr>
      </w:pPr>
      <w:r w:rsidRPr="0066340F">
        <w:rPr>
          <w:rFonts w:ascii="Verdana" w:hAnsi="Verdana"/>
          <w:b/>
        </w:rPr>
        <w:t>Policy Rationale</w:t>
      </w:r>
    </w:p>
    <w:p w14:paraId="3C8E6571" w14:textId="77777777" w:rsidR="008C5FE7" w:rsidRPr="0066340F" w:rsidRDefault="008C5FE7" w:rsidP="008C5FE7">
      <w:pPr>
        <w:rPr>
          <w:rFonts w:ascii="Verdana" w:hAnsi="Verdana"/>
        </w:rPr>
      </w:pPr>
      <w:r w:rsidRPr="0066340F">
        <w:rPr>
          <w:rFonts w:ascii="Verdana" w:hAnsi="Verdana"/>
        </w:rPr>
        <w:t>The core of the policy is that all children should experience success at school.  This policy endeavours to identify at the earliest possible opportunity, children who may have learning difficulties and put in place a whole school response to their needs.  An effective assessment policy is central to this core objective.</w:t>
      </w:r>
    </w:p>
    <w:p w14:paraId="3DD682BB" w14:textId="77777777" w:rsidR="008C5FE7" w:rsidRPr="0066340F" w:rsidRDefault="008C5FE7" w:rsidP="008C5FE7">
      <w:pPr>
        <w:rPr>
          <w:rFonts w:ascii="Verdana" w:hAnsi="Verdana"/>
          <w:b/>
        </w:rPr>
      </w:pPr>
    </w:p>
    <w:p w14:paraId="6962223D" w14:textId="77777777" w:rsidR="008C5FE7" w:rsidRPr="0066340F" w:rsidRDefault="008C5FE7" w:rsidP="008C5FE7">
      <w:pPr>
        <w:rPr>
          <w:rFonts w:ascii="Verdana" w:hAnsi="Verdana"/>
          <w:b/>
        </w:rPr>
      </w:pPr>
      <w:r w:rsidRPr="0066340F">
        <w:rPr>
          <w:rFonts w:ascii="Verdana" w:hAnsi="Verdana"/>
          <w:b/>
        </w:rPr>
        <w:t>Relationship to School Ethos</w:t>
      </w:r>
    </w:p>
    <w:p w14:paraId="74C863FC" w14:textId="77777777" w:rsidR="008C5FE7" w:rsidRPr="0066340F" w:rsidRDefault="008C5FE7" w:rsidP="008C5FE7">
      <w:pPr>
        <w:rPr>
          <w:rFonts w:ascii="Verdana" w:hAnsi="Verdana"/>
        </w:rPr>
      </w:pPr>
      <w:r w:rsidRPr="0066340F">
        <w:rPr>
          <w:rFonts w:ascii="Verdana" w:hAnsi="Verdana"/>
        </w:rPr>
        <w:t xml:space="preserve">The school adopts a holistic approach to the education and development of each child and the enhancement of teaching processes.  An effective Assessment policy identifies early interventions that need to be put in place to ensure that relative success, increased confidence and raised </w:t>
      </w:r>
      <w:proofErr w:type="spellStart"/>
      <w:r w:rsidRPr="0066340F">
        <w:rPr>
          <w:rFonts w:ascii="Verdana" w:hAnsi="Verdana"/>
        </w:rPr>
        <w:t>self esteem</w:t>
      </w:r>
      <w:proofErr w:type="spellEnd"/>
      <w:r w:rsidRPr="0066340F">
        <w:rPr>
          <w:rFonts w:ascii="Verdana" w:hAnsi="Verdana"/>
        </w:rPr>
        <w:t xml:space="preserve"> is achieved.</w:t>
      </w:r>
    </w:p>
    <w:p w14:paraId="46B0B4FB" w14:textId="77777777" w:rsidR="008C5FE7" w:rsidRPr="0066340F" w:rsidRDefault="008C5FE7" w:rsidP="008C5FE7">
      <w:pPr>
        <w:rPr>
          <w:rFonts w:ascii="Verdana" w:hAnsi="Verdana"/>
        </w:rPr>
      </w:pPr>
    </w:p>
    <w:p w14:paraId="041BD389" w14:textId="77777777" w:rsidR="008C5FE7" w:rsidRPr="0066340F" w:rsidRDefault="008C5FE7" w:rsidP="008C5FE7">
      <w:pPr>
        <w:rPr>
          <w:rFonts w:ascii="Verdana" w:hAnsi="Verdana"/>
          <w:b/>
        </w:rPr>
      </w:pPr>
      <w:r w:rsidRPr="0066340F">
        <w:rPr>
          <w:rFonts w:ascii="Verdana" w:hAnsi="Verdana"/>
          <w:b/>
        </w:rPr>
        <w:t>Aims and Objectives</w:t>
      </w:r>
    </w:p>
    <w:p w14:paraId="3A8ED3C9" w14:textId="77777777" w:rsidR="008C5FE7" w:rsidRPr="0066340F" w:rsidRDefault="008C5FE7" w:rsidP="008C5FE7">
      <w:pPr>
        <w:rPr>
          <w:rFonts w:ascii="Verdana" w:hAnsi="Verdana"/>
        </w:rPr>
      </w:pPr>
      <w:r w:rsidRPr="0066340F">
        <w:rPr>
          <w:rFonts w:ascii="Verdana" w:hAnsi="Verdana"/>
        </w:rPr>
        <w:t>The primary aims / o</w:t>
      </w:r>
      <w:r>
        <w:rPr>
          <w:rFonts w:ascii="Verdana" w:hAnsi="Verdana"/>
        </w:rPr>
        <w:t>bjectives of the policy are to:</w:t>
      </w:r>
    </w:p>
    <w:p w14:paraId="145F9585" w14:textId="77777777" w:rsidR="008C5FE7" w:rsidRPr="0066340F" w:rsidRDefault="008C5FE7" w:rsidP="008C5FE7">
      <w:pPr>
        <w:numPr>
          <w:ilvl w:val="0"/>
          <w:numId w:val="4"/>
        </w:numPr>
        <w:spacing w:after="0" w:line="240" w:lineRule="auto"/>
        <w:rPr>
          <w:rFonts w:ascii="Verdana" w:hAnsi="Verdana"/>
        </w:rPr>
      </w:pPr>
      <w:r w:rsidRPr="0066340F">
        <w:rPr>
          <w:rFonts w:ascii="Verdana" w:hAnsi="Verdana"/>
        </w:rPr>
        <w:t>fac</w:t>
      </w:r>
      <w:r>
        <w:rPr>
          <w:rFonts w:ascii="Verdana" w:hAnsi="Verdana"/>
        </w:rPr>
        <w:t>ilitate improved pupil learning</w:t>
      </w:r>
    </w:p>
    <w:p w14:paraId="31F7DE71" w14:textId="77777777" w:rsidR="008C5FE7" w:rsidRPr="0066340F" w:rsidRDefault="008C5FE7" w:rsidP="008C5FE7">
      <w:pPr>
        <w:numPr>
          <w:ilvl w:val="0"/>
          <w:numId w:val="4"/>
        </w:numPr>
        <w:spacing w:after="0" w:line="240" w:lineRule="auto"/>
        <w:rPr>
          <w:rFonts w:ascii="Verdana" w:hAnsi="Verdana"/>
        </w:rPr>
      </w:pPr>
      <w:r w:rsidRPr="0066340F">
        <w:rPr>
          <w:rFonts w:ascii="Verdana" w:hAnsi="Verdana"/>
        </w:rPr>
        <w:t>create a proce</w:t>
      </w:r>
      <w:r>
        <w:rPr>
          <w:rFonts w:ascii="Verdana" w:hAnsi="Verdana"/>
        </w:rPr>
        <w:t>dure for monitoring achievement</w:t>
      </w:r>
    </w:p>
    <w:p w14:paraId="0D1D67B3" w14:textId="77777777" w:rsidR="008C5FE7" w:rsidRPr="0066340F" w:rsidRDefault="008C5FE7" w:rsidP="008C5FE7">
      <w:pPr>
        <w:numPr>
          <w:ilvl w:val="0"/>
          <w:numId w:val="4"/>
        </w:numPr>
        <w:spacing w:after="0" w:line="240" w:lineRule="auto"/>
        <w:rPr>
          <w:rFonts w:ascii="Verdana" w:hAnsi="Verdana"/>
        </w:rPr>
      </w:pPr>
      <w:r w:rsidRPr="0066340F">
        <w:rPr>
          <w:rFonts w:ascii="Verdana" w:hAnsi="Verdana"/>
        </w:rPr>
        <w:t xml:space="preserve">track learning processes which assist the long and </w:t>
      </w:r>
      <w:r>
        <w:rPr>
          <w:rFonts w:ascii="Verdana" w:hAnsi="Verdana"/>
        </w:rPr>
        <w:t>short term planning of teachers</w:t>
      </w:r>
    </w:p>
    <w:p w14:paraId="3C1FFEEA" w14:textId="77777777" w:rsidR="008C5FE7" w:rsidRPr="0066340F" w:rsidRDefault="008C5FE7" w:rsidP="008C5FE7">
      <w:pPr>
        <w:numPr>
          <w:ilvl w:val="0"/>
          <w:numId w:val="4"/>
        </w:numPr>
        <w:spacing w:after="0" w:line="240" w:lineRule="auto"/>
        <w:rPr>
          <w:rFonts w:ascii="Verdana" w:hAnsi="Verdana"/>
        </w:rPr>
      </w:pPr>
      <w:r>
        <w:rPr>
          <w:rFonts w:ascii="Verdana" w:hAnsi="Verdana"/>
        </w:rPr>
        <w:t>co</w:t>
      </w:r>
      <w:r w:rsidRPr="0066340F">
        <w:rPr>
          <w:rFonts w:ascii="Verdana" w:hAnsi="Verdana"/>
        </w:rPr>
        <w:t>ordinate assessment procedures on a whole school basis involving parents and pupils in managing strengths and weaknesses.</w:t>
      </w:r>
    </w:p>
    <w:p w14:paraId="32833C63" w14:textId="77777777" w:rsidR="008C5FE7" w:rsidRPr="0066340F" w:rsidRDefault="008C5FE7" w:rsidP="008C5FE7">
      <w:pPr>
        <w:rPr>
          <w:rFonts w:ascii="Verdana" w:hAnsi="Verdana"/>
          <w:b/>
        </w:rPr>
      </w:pPr>
    </w:p>
    <w:p w14:paraId="6FB07296" w14:textId="77777777" w:rsidR="008C5FE7" w:rsidRPr="0066340F" w:rsidRDefault="008C5FE7" w:rsidP="008C5FE7">
      <w:pPr>
        <w:pStyle w:val="PlainText"/>
        <w:outlineLvl w:val="0"/>
        <w:rPr>
          <w:rFonts w:ascii="Verdana" w:hAnsi="Verdana"/>
          <w:b/>
          <w:lang w:val="en-IE"/>
        </w:rPr>
      </w:pPr>
      <w:r w:rsidRPr="0066340F">
        <w:rPr>
          <w:rFonts w:ascii="Verdana" w:hAnsi="Verdana"/>
          <w:b/>
          <w:lang w:val="en-IE"/>
        </w:rPr>
        <w:t>Principles</w:t>
      </w:r>
    </w:p>
    <w:p w14:paraId="5F28CF6A"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Careful thought is given to the purpose of assessment, adopting a wide range of methods to reflect the whole Curriculum and learning opportunities. The main purpose of assessment must be to facilitate progress in a pupil's learning.</w:t>
      </w:r>
    </w:p>
    <w:p w14:paraId="3BA9F724"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Assessment is an integral part of the teaching and learning process, a valuable formative tool.</w:t>
      </w:r>
    </w:p>
    <w:p w14:paraId="027AED8F"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lastRenderedPageBreak/>
        <w:t>The range of opportunities for carrying out continuous assessment is increased by good classroom organization, which encourages children to work independently while the teacher is concentrating on a small group.</w:t>
      </w:r>
    </w:p>
    <w:p w14:paraId="40F83362"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 xml:space="preserve">The outcomes of assessment modify our teaching methods, provide feedback on the Curriculum as well as indicate pupil progress. </w:t>
      </w:r>
    </w:p>
    <w:p w14:paraId="0CD8056F"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We recognize the potential for assessment in developing a positive self-image in the pupil from positive and constructive feedback and the feeling of success, which encourages further study.</w:t>
      </w:r>
    </w:p>
    <w:p w14:paraId="56551ABC"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 xml:space="preserve">In addition to normal assessment, opportunities are taken to record significant points in a child's development, such as: </w:t>
      </w:r>
    </w:p>
    <w:p w14:paraId="19EF8CF8" w14:textId="77777777" w:rsidR="008C5FE7" w:rsidRPr="0066340F" w:rsidRDefault="008C5FE7" w:rsidP="008C5FE7">
      <w:pPr>
        <w:pStyle w:val="PlainText"/>
        <w:numPr>
          <w:ilvl w:val="0"/>
          <w:numId w:val="2"/>
        </w:numPr>
        <w:rPr>
          <w:rFonts w:ascii="Verdana" w:hAnsi="Verdana"/>
          <w:lang w:val="en-IE"/>
        </w:rPr>
      </w:pPr>
      <w:r w:rsidRPr="0066340F">
        <w:rPr>
          <w:rFonts w:ascii="Verdana" w:hAnsi="Verdana"/>
          <w:lang w:val="en-IE"/>
        </w:rPr>
        <w:t>a moment of 'breakthrough' in understanding</w:t>
      </w:r>
    </w:p>
    <w:p w14:paraId="15FFC470" w14:textId="77777777" w:rsidR="008C5FE7" w:rsidRPr="0066340F" w:rsidRDefault="008C5FE7" w:rsidP="008C5FE7">
      <w:pPr>
        <w:pStyle w:val="PlainText"/>
        <w:numPr>
          <w:ilvl w:val="0"/>
          <w:numId w:val="2"/>
        </w:numPr>
        <w:rPr>
          <w:rFonts w:ascii="Verdana" w:hAnsi="Verdana"/>
          <w:lang w:val="en-IE"/>
        </w:rPr>
      </w:pPr>
      <w:r w:rsidRPr="0066340F">
        <w:rPr>
          <w:rFonts w:ascii="Verdana" w:hAnsi="Verdana"/>
          <w:lang w:val="en-IE"/>
        </w:rPr>
        <w:t>surprises and unusual reactions</w:t>
      </w:r>
    </w:p>
    <w:p w14:paraId="101FB4F6" w14:textId="77777777" w:rsidR="008C5FE7" w:rsidRPr="0066340F" w:rsidRDefault="008C5FE7" w:rsidP="008C5FE7">
      <w:pPr>
        <w:pStyle w:val="PlainText"/>
        <w:numPr>
          <w:ilvl w:val="0"/>
          <w:numId w:val="2"/>
        </w:numPr>
        <w:rPr>
          <w:rFonts w:ascii="Verdana" w:hAnsi="Verdana"/>
          <w:lang w:val="en-IE"/>
        </w:rPr>
      </w:pPr>
      <w:r w:rsidRPr="0066340F">
        <w:rPr>
          <w:rFonts w:ascii="Verdana" w:hAnsi="Verdana"/>
          <w:lang w:val="en-IE"/>
        </w:rPr>
        <w:t>interesting examples of strategies for mental calculation</w:t>
      </w:r>
    </w:p>
    <w:p w14:paraId="2B6E04A8" w14:textId="77777777" w:rsidR="008C5FE7" w:rsidRPr="0066340F" w:rsidRDefault="008C5FE7" w:rsidP="008C5FE7">
      <w:pPr>
        <w:pStyle w:val="PlainText"/>
        <w:numPr>
          <w:ilvl w:val="0"/>
          <w:numId w:val="2"/>
        </w:numPr>
        <w:rPr>
          <w:rFonts w:ascii="Verdana" w:hAnsi="Verdana"/>
          <w:lang w:val="en-IE"/>
        </w:rPr>
      </w:pPr>
      <w:r w:rsidRPr="0066340F">
        <w:rPr>
          <w:rFonts w:ascii="Verdana" w:hAnsi="Verdana"/>
          <w:lang w:val="en-IE"/>
        </w:rPr>
        <w:t>difficulties encountered and possible reasons for them.</w:t>
      </w:r>
    </w:p>
    <w:p w14:paraId="36B558DB"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Results of assessment are reported in a way useful for pupils, teachers, parents and other interested parties.</w:t>
      </w:r>
    </w:p>
    <w:p w14:paraId="661E8965"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Assessment of behaviour and performance gradually builds up into a profile for each pupil over his school career.  This is a working document for the use of teaching staff only. It is not an official school record. The profiles are stored in the Principal’s office and are available to teachers on request.</w:t>
      </w:r>
      <w:r w:rsidRPr="0066340F">
        <w:rPr>
          <w:rFonts w:ascii="Verdana" w:hAnsi="Verdana"/>
          <w:lang w:val="en-IE"/>
        </w:rPr>
        <w:tab/>
      </w:r>
    </w:p>
    <w:p w14:paraId="3C89DE9A" w14:textId="77777777" w:rsidR="008C5FE7" w:rsidRPr="0066340F" w:rsidRDefault="008C5FE7" w:rsidP="008C5FE7">
      <w:pPr>
        <w:pStyle w:val="PlainText"/>
        <w:numPr>
          <w:ilvl w:val="0"/>
          <w:numId w:val="1"/>
        </w:numPr>
        <w:ind w:left="426" w:hanging="426"/>
        <w:rPr>
          <w:rFonts w:ascii="Verdana" w:hAnsi="Verdana"/>
          <w:lang w:val="en-IE"/>
        </w:rPr>
      </w:pPr>
      <w:r w:rsidRPr="0066340F">
        <w:rPr>
          <w:rFonts w:ascii="Verdana" w:hAnsi="Verdana"/>
          <w:lang w:val="en-IE"/>
        </w:rPr>
        <w:t>Assessment records must be easy to interpret, useful, manageable and should not be administratively burdensome.</w:t>
      </w:r>
    </w:p>
    <w:p w14:paraId="102D9DE7" w14:textId="77777777" w:rsidR="008C5FE7" w:rsidRDefault="008C5FE7" w:rsidP="008C5FE7">
      <w:pPr>
        <w:rPr>
          <w:rFonts w:ascii="Verdana" w:hAnsi="Verdana"/>
          <w:b/>
        </w:rPr>
      </w:pPr>
    </w:p>
    <w:p w14:paraId="410F663C" w14:textId="77777777" w:rsidR="008C5FE7" w:rsidRPr="0066340F" w:rsidRDefault="008C5FE7" w:rsidP="008C5FE7">
      <w:pPr>
        <w:rPr>
          <w:rFonts w:ascii="Verdana" w:hAnsi="Verdana"/>
          <w:b/>
        </w:rPr>
      </w:pPr>
      <w:r w:rsidRPr="0066340F">
        <w:rPr>
          <w:rFonts w:ascii="Verdana" w:hAnsi="Verdana"/>
          <w:b/>
        </w:rPr>
        <w:t xml:space="preserve">Policy Content </w:t>
      </w:r>
    </w:p>
    <w:p w14:paraId="06D1D1EF" w14:textId="77777777" w:rsidR="008C5FE7" w:rsidRPr="0066340F" w:rsidRDefault="008C5FE7" w:rsidP="008C5FE7">
      <w:pPr>
        <w:rPr>
          <w:rFonts w:ascii="Verdana" w:hAnsi="Verdana"/>
        </w:rPr>
      </w:pPr>
      <w:r w:rsidRPr="0066340F">
        <w:rPr>
          <w:rFonts w:ascii="Verdana" w:hAnsi="Verdana"/>
        </w:rPr>
        <w:t xml:space="preserve">This policy is geared towards using assessment to inform planning and identify the needs of all pupils including the exceptionally gifted so that adequate strategies are in place early enough to facilitate remediation.  These strategies may include pupil </w:t>
      </w:r>
      <w:proofErr w:type="spellStart"/>
      <w:r w:rsidRPr="0066340F">
        <w:rPr>
          <w:rFonts w:ascii="Verdana" w:hAnsi="Verdana"/>
        </w:rPr>
        <w:t>self assessment</w:t>
      </w:r>
      <w:proofErr w:type="spellEnd"/>
      <w:r w:rsidRPr="0066340F">
        <w:rPr>
          <w:rFonts w:ascii="Verdana" w:hAnsi="Verdana"/>
        </w:rPr>
        <w:t>, pupil profiling, two way communication between parents and teachers, modification of teacher programmes, and Individual Education Plans</w:t>
      </w:r>
      <w:r>
        <w:rPr>
          <w:rFonts w:ascii="Verdana" w:hAnsi="Verdana"/>
        </w:rPr>
        <w:t xml:space="preserve">. </w:t>
      </w:r>
      <w:r w:rsidRPr="0066340F">
        <w:rPr>
          <w:rFonts w:ascii="Verdana" w:hAnsi="Verdana"/>
        </w:rPr>
        <w:t>See also SEN Policy.</w:t>
      </w:r>
    </w:p>
    <w:p w14:paraId="3A6F71E6" w14:textId="77777777" w:rsidR="008C5FE7" w:rsidRPr="0066340F" w:rsidRDefault="008C5FE7" w:rsidP="008C5FE7">
      <w:pPr>
        <w:rPr>
          <w:rFonts w:ascii="Verdana" w:hAnsi="Verdana"/>
        </w:rPr>
      </w:pPr>
    </w:p>
    <w:p w14:paraId="6071679C" w14:textId="77777777" w:rsidR="008C5FE7" w:rsidRPr="0066340F" w:rsidRDefault="008C5FE7" w:rsidP="008C5FE7">
      <w:pPr>
        <w:pStyle w:val="PlainText"/>
        <w:outlineLvl w:val="0"/>
        <w:rPr>
          <w:rFonts w:ascii="Verdana" w:hAnsi="Verdana"/>
          <w:b/>
          <w:lang w:val="en-IE"/>
        </w:rPr>
      </w:pPr>
      <w:r w:rsidRPr="0066340F">
        <w:rPr>
          <w:rFonts w:ascii="Verdana" w:hAnsi="Verdana"/>
          <w:b/>
          <w:lang w:val="en-IE"/>
        </w:rPr>
        <w:t>Formal Assessment</w:t>
      </w:r>
    </w:p>
    <w:p w14:paraId="79A0AA74" w14:textId="77777777" w:rsidR="008C5FE7" w:rsidRPr="0066340F" w:rsidRDefault="008C5FE7" w:rsidP="008C5FE7">
      <w:pPr>
        <w:pStyle w:val="PlainText"/>
        <w:rPr>
          <w:rFonts w:ascii="Verdana" w:hAnsi="Verdana"/>
          <w:lang w:val="en-IE"/>
        </w:rPr>
      </w:pPr>
      <w:r w:rsidRPr="0066340F">
        <w:rPr>
          <w:rFonts w:ascii="Verdana" w:hAnsi="Verdana"/>
          <w:lang w:val="en-IE"/>
        </w:rPr>
        <w:t xml:space="preserve">The intake class is assessed in September of each year.  Tests used usually include the NRIT.  Further diagnostic tests are carried out throughout the year by the Learning Support Teacher on specific children as need arises.  The Sigma Maths and Drumcondra English Tests are administered in </w:t>
      </w:r>
      <w:r>
        <w:rPr>
          <w:rFonts w:ascii="Verdana" w:hAnsi="Verdana"/>
          <w:lang w:val="en-IE"/>
        </w:rPr>
        <w:t>May</w:t>
      </w:r>
      <w:r w:rsidRPr="0066340F">
        <w:rPr>
          <w:rFonts w:ascii="Verdana" w:hAnsi="Verdana"/>
          <w:lang w:val="en-IE"/>
        </w:rPr>
        <w:t xml:space="preserve"> of each year</w:t>
      </w:r>
      <w:r>
        <w:rPr>
          <w:rFonts w:ascii="Verdana" w:hAnsi="Verdana"/>
          <w:lang w:val="en-IE"/>
        </w:rPr>
        <w:t>.</w:t>
      </w:r>
    </w:p>
    <w:p w14:paraId="23B81BBA" w14:textId="77777777" w:rsidR="008C5FE7" w:rsidRPr="0066340F" w:rsidRDefault="008C5FE7" w:rsidP="008C5FE7">
      <w:pPr>
        <w:pStyle w:val="PlainText"/>
        <w:rPr>
          <w:rFonts w:ascii="Verdana" w:hAnsi="Verdana"/>
          <w:lang w:val="en-IE"/>
        </w:rPr>
      </w:pPr>
    </w:p>
    <w:p w14:paraId="690C8483" w14:textId="77777777" w:rsidR="008C5FE7" w:rsidRPr="0066340F" w:rsidRDefault="008C5FE7" w:rsidP="008C5FE7">
      <w:pPr>
        <w:pStyle w:val="PlainText"/>
        <w:numPr>
          <w:ilvl w:val="0"/>
          <w:numId w:val="5"/>
        </w:numPr>
        <w:outlineLvl w:val="0"/>
        <w:rPr>
          <w:rFonts w:ascii="Verdana" w:hAnsi="Verdana"/>
          <w:lang w:val="en-IE"/>
        </w:rPr>
      </w:pPr>
      <w:r w:rsidRPr="0066340F">
        <w:rPr>
          <w:rFonts w:ascii="Verdana" w:hAnsi="Verdana"/>
          <w:b/>
          <w:lang w:val="en-IE"/>
        </w:rPr>
        <w:t>Informal Assessment</w:t>
      </w:r>
    </w:p>
    <w:p w14:paraId="20447C8B" w14:textId="77777777" w:rsidR="008C5FE7" w:rsidRPr="0066340F" w:rsidRDefault="008C5FE7" w:rsidP="008C5FE7">
      <w:pPr>
        <w:pStyle w:val="PlainText"/>
        <w:ind w:left="360"/>
        <w:rPr>
          <w:rFonts w:ascii="Verdana" w:hAnsi="Verdana"/>
          <w:lang w:val="en-IE"/>
        </w:rPr>
      </w:pPr>
      <w:r w:rsidRPr="0066340F">
        <w:rPr>
          <w:rFonts w:ascii="Verdana" w:hAnsi="Verdana"/>
          <w:lang w:val="en-IE"/>
        </w:rPr>
        <w:t>Homework and class work are marked and comments are made as appropriate. Marks and especially grades are not usually given. Work is ticked to indicate that the teacher has looked at it and a written comment to indicate sources of error, good points etc. will normally be made. Spelling mistakes are corrected as outlined in the school spelling policy.</w:t>
      </w:r>
    </w:p>
    <w:p w14:paraId="7E6AA9FF" w14:textId="77777777" w:rsidR="008C5FE7" w:rsidRPr="0066340F" w:rsidRDefault="008C5FE7" w:rsidP="008C5FE7">
      <w:pPr>
        <w:pStyle w:val="PlainText"/>
        <w:rPr>
          <w:rFonts w:ascii="Verdana" w:hAnsi="Verdana"/>
          <w:lang w:val="en-IE"/>
        </w:rPr>
      </w:pPr>
    </w:p>
    <w:p w14:paraId="5D08A31B" w14:textId="77777777" w:rsidR="008C5FE7" w:rsidRPr="0066340F" w:rsidRDefault="008C5FE7" w:rsidP="008C5FE7">
      <w:pPr>
        <w:pStyle w:val="PlainText"/>
        <w:numPr>
          <w:ilvl w:val="0"/>
          <w:numId w:val="5"/>
        </w:numPr>
        <w:rPr>
          <w:rFonts w:ascii="Verdana" w:hAnsi="Verdana"/>
          <w:lang w:val="en-IE"/>
        </w:rPr>
      </w:pPr>
      <w:r w:rsidRPr="0066340F">
        <w:rPr>
          <w:rFonts w:ascii="Verdana" w:hAnsi="Verdana"/>
          <w:b/>
          <w:lang w:val="en-IE"/>
        </w:rPr>
        <w:t>Class work</w:t>
      </w:r>
    </w:p>
    <w:p w14:paraId="2F662C3C" w14:textId="77777777" w:rsidR="008C5FE7" w:rsidRPr="0066340F" w:rsidRDefault="008C5FE7" w:rsidP="008C5FE7">
      <w:pPr>
        <w:pStyle w:val="PlainText"/>
        <w:ind w:left="360"/>
        <w:rPr>
          <w:rFonts w:ascii="Verdana" w:hAnsi="Verdana"/>
          <w:lang w:val="en-IE"/>
        </w:rPr>
      </w:pPr>
      <w:r w:rsidRPr="0066340F">
        <w:rPr>
          <w:rFonts w:ascii="Verdana" w:hAnsi="Verdana"/>
          <w:lang w:val="en-IE"/>
        </w:rPr>
        <w:t>Obviously, 'informal' assessment is ongoing during all lessons in response to oral work, team work, skill development, project work etc.</w:t>
      </w:r>
    </w:p>
    <w:p w14:paraId="7DBBC313" w14:textId="77777777" w:rsidR="008C5FE7" w:rsidRPr="0066340F" w:rsidRDefault="008C5FE7" w:rsidP="008C5FE7">
      <w:pPr>
        <w:pStyle w:val="PlainText"/>
        <w:rPr>
          <w:rFonts w:ascii="Verdana" w:hAnsi="Verdana"/>
          <w:b/>
          <w:lang w:val="en-IE"/>
        </w:rPr>
      </w:pPr>
    </w:p>
    <w:p w14:paraId="2737A278" w14:textId="77777777" w:rsidR="008C5FE7" w:rsidRPr="0066340F" w:rsidRDefault="008C5FE7" w:rsidP="008C5FE7">
      <w:pPr>
        <w:pStyle w:val="PlainText"/>
        <w:numPr>
          <w:ilvl w:val="0"/>
          <w:numId w:val="5"/>
        </w:numPr>
        <w:rPr>
          <w:rFonts w:ascii="Verdana" w:hAnsi="Verdana"/>
          <w:b/>
          <w:lang w:val="en-IE"/>
        </w:rPr>
      </w:pPr>
      <w:r w:rsidRPr="0066340F">
        <w:rPr>
          <w:rFonts w:ascii="Verdana" w:hAnsi="Verdana"/>
          <w:b/>
          <w:lang w:val="en-IE"/>
        </w:rPr>
        <w:t>Homework</w:t>
      </w:r>
    </w:p>
    <w:p w14:paraId="1C60A518" w14:textId="77777777" w:rsidR="008C5FE7" w:rsidRPr="0066340F" w:rsidRDefault="008C5FE7" w:rsidP="008C5FE7">
      <w:pPr>
        <w:pStyle w:val="PlainText"/>
        <w:ind w:left="360"/>
        <w:rPr>
          <w:rFonts w:ascii="Verdana" w:hAnsi="Verdana"/>
          <w:lang w:val="en-IE"/>
        </w:rPr>
      </w:pPr>
      <w:r w:rsidRPr="0066340F">
        <w:rPr>
          <w:rFonts w:ascii="Verdana" w:hAnsi="Verdana"/>
          <w:lang w:val="en-IE"/>
        </w:rPr>
        <w:t>Homework is checked both formally and informally in a routine way.</w:t>
      </w:r>
    </w:p>
    <w:p w14:paraId="42AA58D8" w14:textId="77777777" w:rsidR="008C5FE7" w:rsidRPr="0066340F" w:rsidRDefault="008C5FE7" w:rsidP="008C5FE7">
      <w:pPr>
        <w:pStyle w:val="PlainText"/>
        <w:rPr>
          <w:rFonts w:ascii="Verdana" w:hAnsi="Verdana"/>
          <w:lang w:val="en-IE"/>
        </w:rPr>
      </w:pPr>
    </w:p>
    <w:p w14:paraId="3D6EFA42" w14:textId="77777777" w:rsidR="008C5FE7" w:rsidRDefault="008C5FE7" w:rsidP="008C5FE7">
      <w:pPr>
        <w:pStyle w:val="PlainText"/>
        <w:rPr>
          <w:rFonts w:ascii="Verdana" w:hAnsi="Verdana"/>
          <w:b/>
          <w:lang w:val="en-IE"/>
        </w:rPr>
      </w:pPr>
    </w:p>
    <w:p w14:paraId="7F993FFA" w14:textId="77777777" w:rsidR="008C5FE7" w:rsidRDefault="008C5FE7" w:rsidP="008C5FE7">
      <w:pPr>
        <w:pStyle w:val="PlainText"/>
        <w:rPr>
          <w:rFonts w:ascii="Verdana" w:hAnsi="Verdana"/>
          <w:b/>
          <w:lang w:val="en-IE"/>
        </w:rPr>
      </w:pPr>
    </w:p>
    <w:p w14:paraId="4FF911DF" w14:textId="77777777" w:rsidR="008C5FE7" w:rsidRDefault="008C5FE7" w:rsidP="008C5FE7">
      <w:pPr>
        <w:pStyle w:val="PlainText"/>
        <w:rPr>
          <w:rFonts w:ascii="Verdana" w:hAnsi="Verdana"/>
          <w:b/>
          <w:lang w:val="en-IE"/>
        </w:rPr>
      </w:pPr>
    </w:p>
    <w:p w14:paraId="1C1F291E" w14:textId="353867F6" w:rsidR="008C5FE7" w:rsidRPr="0066340F" w:rsidRDefault="008C5FE7" w:rsidP="008C5FE7">
      <w:pPr>
        <w:pStyle w:val="PlainText"/>
        <w:rPr>
          <w:rFonts w:ascii="Verdana" w:hAnsi="Verdana"/>
          <w:b/>
          <w:lang w:val="en-IE"/>
        </w:rPr>
      </w:pPr>
      <w:r w:rsidRPr="0066340F">
        <w:rPr>
          <w:rFonts w:ascii="Verdana" w:hAnsi="Verdana"/>
          <w:b/>
          <w:lang w:val="en-IE"/>
        </w:rPr>
        <w:t>Completion of Project work</w:t>
      </w:r>
    </w:p>
    <w:p w14:paraId="727924C9" w14:textId="77777777" w:rsidR="008C5FE7" w:rsidRPr="0066340F" w:rsidRDefault="008C5FE7" w:rsidP="008C5FE7">
      <w:pPr>
        <w:pStyle w:val="PlainText"/>
        <w:rPr>
          <w:rFonts w:ascii="Verdana" w:hAnsi="Verdana"/>
          <w:lang w:val="en-IE"/>
        </w:rPr>
      </w:pPr>
      <w:r w:rsidRPr="0066340F">
        <w:rPr>
          <w:rFonts w:ascii="Verdana" w:hAnsi="Verdana"/>
          <w:lang w:val="en-IE"/>
        </w:rPr>
        <w:t xml:space="preserve">The completed project or notes on a topic is collected and marked.  The marking recognizes excellence and indicates the areas that need improvement. </w:t>
      </w:r>
    </w:p>
    <w:p w14:paraId="1DC9CD00" w14:textId="77777777" w:rsidR="008C5FE7" w:rsidRDefault="008C5FE7" w:rsidP="008C5FE7">
      <w:pPr>
        <w:pStyle w:val="PlainText"/>
        <w:rPr>
          <w:rFonts w:ascii="Verdana" w:hAnsi="Verdana"/>
          <w:lang w:val="en-IE"/>
        </w:rPr>
      </w:pPr>
      <w:r w:rsidRPr="0066340F">
        <w:rPr>
          <w:rFonts w:ascii="Verdana" w:hAnsi="Verdana"/>
          <w:lang w:val="en-IE"/>
        </w:rPr>
        <w:cr/>
      </w:r>
    </w:p>
    <w:p w14:paraId="25D0E235" w14:textId="77777777" w:rsidR="008C5FE7" w:rsidRDefault="008C5FE7" w:rsidP="008C5FE7">
      <w:pPr>
        <w:pStyle w:val="PlainText"/>
        <w:rPr>
          <w:rFonts w:ascii="Verdana" w:hAnsi="Verdana"/>
          <w:lang w:val="en-IE"/>
        </w:rPr>
      </w:pPr>
    </w:p>
    <w:p w14:paraId="2C851866" w14:textId="61CA37F0" w:rsidR="008C5FE7" w:rsidRPr="0066340F" w:rsidRDefault="008C5FE7" w:rsidP="008C5FE7">
      <w:pPr>
        <w:pStyle w:val="PlainText"/>
        <w:rPr>
          <w:rFonts w:ascii="Verdana" w:hAnsi="Verdana"/>
          <w:lang w:val="en-IE"/>
        </w:rPr>
      </w:pPr>
      <w:r w:rsidRPr="0066340F">
        <w:rPr>
          <w:rFonts w:ascii="Verdana" w:hAnsi="Verdana"/>
          <w:b/>
          <w:lang w:val="en-IE"/>
        </w:rPr>
        <w:t>Primary to Secondary</w:t>
      </w:r>
      <w:r w:rsidRPr="0066340F">
        <w:rPr>
          <w:rFonts w:ascii="Verdana" w:hAnsi="Verdana"/>
          <w:lang w:val="en-IE"/>
        </w:rPr>
        <w:t xml:space="preserve"> </w:t>
      </w:r>
    </w:p>
    <w:p w14:paraId="0905D1C2" w14:textId="77777777" w:rsidR="008C5FE7" w:rsidRPr="0066340F" w:rsidRDefault="008C5FE7" w:rsidP="008C5FE7">
      <w:pPr>
        <w:pStyle w:val="PlainText"/>
        <w:rPr>
          <w:rFonts w:ascii="Verdana" w:hAnsi="Verdana"/>
          <w:lang w:val="en-IE"/>
        </w:rPr>
      </w:pPr>
      <w:r w:rsidRPr="0066340F">
        <w:rPr>
          <w:rFonts w:ascii="Verdana" w:hAnsi="Verdana"/>
          <w:lang w:val="en-IE"/>
        </w:rPr>
        <w:t>A meeting is held each year with key staff from the local second-level schools to discuss pupils’ performance in their assessment tests and to report on individual pupils.  This meeting is attended by the sixth class teachers and the principal.</w:t>
      </w:r>
    </w:p>
    <w:p w14:paraId="3F4CA4A4" w14:textId="77777777" w:rsidR="008C5FE7" w:rsidRPr="0066340F" w:rsidRDefault="008C5FE7" w:rsidP="008C5FE7">
      <w:pPr>
        <w:pStyle w:val="PlainText"/>
        <w:ind w:left="-1287" w:firstLine="1287"/>
        <w:rPr>
          <w:rFonts w:ascii="Verdana" w:hAnsi="Verdana"/>
          <w:lang w:val="en-IE"/>
        </w:rPr>
      </w:pPr>
    </w:p>
    <w:p w14:paraId="7A550503" w14:textId="77777777" w:rsidR="008C5FE7" w:rsidRDefault="008C5FE7" w:rsidP="008C5FE7">
      <w:pPr>
        <w:rPr>
          <w:rFonts w:ascii="Verdana" w:hAnsi="Verdana"/>
        </w:rPr>
      </w:pPr>
      <w:r w:rsidRPr="0066340F">
        <w:rPr>
          <w:rFonts w:ascii="Verdana" w:hAnsi="Verdana"/>
        </w:rPr>
        <w:t>For pupils leaving the school, up to date records are passed on to the principal by the class teacher for forwarding to the new school.</w:t>
      </w:r>
      <w:r w:rsidRPr="0066340F">
        <w:rPr>
          <w:rFonts w:ascii="Verdana" w:hAnsi="Verdana"/>
        </w:rPr>
        <w:cr/>
      </w:r>
    </w:p>
    <w:p w14:paraId="2AAE3156" w14:textId="77777777" w:rsidR="008C5FE7" w:rsidRPr="0066340F" w:rsidRDefault="008C5FE7" w:rsidP="008C5FE7">
      <w:pPr>
        <w:rPr>
          <w:rFonts w:ascii="Verdana" w:hAnsi="Verdana"/>
          <w:b/>
        </w:rPr>
      </w:pPr>
      <w:r w:rsidRPr="0066340F">
        <w:rPr>
          <w:rFonts w:ascii="Verdana" w:hAnsi="Verdana"/>
          <w:b/>
        </w:rPr>
        <w:t>Standardised Testing</w:t>
      </w:r>
    </w:p>
    <w:p w14:paraId="77A783C9" w14:textId="77777777" w:rsidR="008C5FE7" w:rsidRPr="0066340F" w:rsidRDefault="008C5FE7" w:rsidP="008C5FE7">
      <w:pPr>
        <w:rPr>
          <w:rFonts w:ascii="Verdana" w:hAnsi="Verdana"/>
        </w:rPr>
      </w:pPr>
      <w:r w:rsidRPr="0066340F">
        <w:rPr>
          <w:rFonts w:ascii="Verdana" w:hAnsi="Verdana"/>
        </w:rPr>
        <w:t xml:space="preserve">The school administers Sigma T and the Drumcondra profiles.  All classes from First class upwards are tested.  The tests are usually administered </w:t>
      </w:r>
      <w:r>
        <w:rPr>
          <w:rFonts w:ascii="Verdana" w:hAnsi="Verdana"/>
        </w:rPr>
        <w:t>in May</w:t>
      </w:r>
      <w:r w:rsidRPr="0066340F">
        <w:rPr>
          <w:rFonts w:ascii="Verdana" w:hAnsi="Verdana"/>
        </w:rPr>
        <w:t xml:space="preserve"> by the class teacher.  Standard and Percentile Rankings scores are recorded on the </w:t>
      </w:r>
      <w:r>
        <w:rPr>
          <w:rFonts w:ascii="Verdana" w:hAnsi="Verdana"/>
        </w:rPr>
        <w:t xml:space="preserve">school admin database. </w:t>
      </w:r>
      <w:r w:rsidRPr="0066340F">
        <w:rPr>
          <w:rFonts w:ascii="Verdana" w:hAnsi="Verdana"/>
        </w:rPr>
        <w:t>The SET analyse the results for allocation of resources to pupils in September.</w:t>
      </w:r>
    </w:p>
    <w:p w14:paraId="7077A429" w14:textId="77777777" w:rsidR="008C5FE7" w:rsidRPr="0066340F" w:rsidRDefault="008C5FE7" w:rsidP="008C5FE7">
      <w:pPr>
        <w:rPr>
          <w:rFonts w:ascii="Verdana" w:hAnsi="Verdana"/>
        </w:rPr>
      </w:pPr>
      <w:r w:rsidRPr="0066340F">
        <w:rPr>
          <w:rFonts w:ascii="Verdana" w:hAnsi="Verdana"/>
        </w:rPr>
        <w:t>Pupils in Senior Infants are assessed using the MIST test and Junior Infants are assessed using the Belfield Infant Screening Test.</w:t>
      </w:r>
    </w:p>
    <w:p w14:paraId="38E1B9B2" w14:textId="77777777" w:rsidR="008C5FE7" w:rsidRPr="0066340F" w:rsidRDefault="008C5FE7" w:rsidP="008C5FE7">
      <w:pPr>
        <w:rPr>
          <w:rFonts w:ascii="Verdana" w:hAnsi="Verdana"/>
          <w:b/>
        </w:rPr>
      </w:pPr>
      <w:r w:rsidRPr="0066340F">
        <w:rPr>
          <w:rFonts w:ascii="Verdana" w:hAnsi="Verdana"/>
        </w:rPr>
        <w:t>Following DES guidelines all standardi</w:t>
      </w:r>
      <w:r>
        <w:rPr>
          <w:rFonts w:ascii="Verdana" w:hAnsi="Verdana"/>
        </w:rPr>
        <w:t>s</w:t>
      </w:r>
      <w:r w:rsidRPr="0066340F">
        <w:rPr>
          <w:rFonts w:ascii="Verdana" w:hAnsi="Verdana"/>
        </w:rPr>
        <w:t>ed test scores will be orally given to parents/guardians at Parent/Teacher meetings and a STEN score will be written in the end of year reports.</w:t>
      </w:r>
    </w:p>
    <w:p w14:paraId="469DC4CB" w14:textId="77777777" w:rsidR="008C5FE7" w:rsidRDefault="008C5FE7" w:rsidP="008C5FE7">
      <w:pPr>
        <w:rPr>
          <w:rFonts w:ascii="Verdana" w:hAnsi="Verdana"/>
          <w:b/>
        </w:rPr>
      </w:pPr>
    </w:p>
    <w:p w14:paraId="2D938580" w14:textId="77777777" w:rsidR="008C5FE7" w:rsidRPr="0066340F" w:rsidRDefault="008C5FE7" w:rsidP="008C5FE7">
      <w:pPr>
        <w:rPr>
          <w:rFonts w:ascii="Verdana" w:hAnsi="Verdana"/>
          <w:b/>
        </w:rPr>
      </w:pPr>
      <w:r w:rsidRPr="0066340F">
        <w:rPr>
          <w:rFonts w:ascii="Verdana" w:hAnsi="Verdana"/>
          <w:b/>
        </w:rPr>
        <w:t>Diagnostic Assessment</w:t>
      </w:r>
    </w:p>
    <w:p w14:paraId="0F754C9B" w14:textId="6ACA23F8" w:rsidR="008C5FE7" w:rsidRPr="0066340F" w:rsidRDefault="008C5FE7" w:rsidP="008C5FE7">
      <w:pPr>
        <w:rPr>
          <w:rFonts w:ascii="Verdana" w:hAnsi="Verdana"/>
        </w:rPr>
      </w:pPr>
      <w:r w:rsidRPr="0066340F">
        <w:rPr>
          <w:rFonts w:ascii="Verdana" w:hAnsi="Verdana"/>
        </w:rPr>
        <w:t xml:space="preserve">The school policy on Psychological Assessments lists all diagnostic tests used by the school.  Such tests are administered by the </w:t>
      </w:r>
      <w:r>
        <w:rPr>
          <w:rFonts w:ascii="Verdana" w:hAnsi="Verdana"/>
        </w:rPr>
        <w:t xml:space="preserve">SEN team </w:t>
      </w:r>
      <w:r w:rsidRPr="0066340F">
        <w:rPr>
          <w:rFonts w:ascii="Verdana" w:hAnsi="Verdana"/>
        </w:rPr>
        <w:t>following referral by the class teachers in consultation with parents / guardians.  The administration of such tests is in keeping with the approach recommended by Circular 02/05 where a staged approach is used by the individual class teachers before recourse to diagnostic testing /psychological assessment.  Parents are advised of the outcome and if a psychological assessment is warranted, parental permission is sought and a consent form is completed.  The Principal will facilitate such an assessment happening.</w:t>
      </w:r>
    </w:p>
    <w:p w14:paraId="22088644" w14:textId="77777777" w:rsidR="008C5FE7" w:rsidRPr="0066340F" w:rsidRDefault="008C5FE7" w:rsidP="008C5FE7">
      <w:pPr>
        <w:rPr>
          <w:rFonts w:ascii="Verdana" w:hAnsi="Verdana"/>
        </w:rPr>
      </w:pPr>
    </w:p>
    <w:p w14:paraId="3C139BC5" w14:textId="77777777" w:rsidR="008C5FE7" w:rsidRPr="0066340F" w:rsidRDefault="008C5FE7" w:rsidP="008C5FE7">
      <w:pPr>
        <w:rPr>
          <w:rFonts w:ascii="Verdana" w:hAnsi="Verdana"/>
        </w:rPr>
      </w:pPr>
      <w:r w:rsidRPr="0066340F">
        <w:rPr>
          <w:rFonts w:ascii="Verdana" w:hAnsi="Verdana"/>
        </w:rPr>
        <w:t>The diagnostic tests used in the school include –</w:t>
      </w:r>
    </w:p>
    <w:p w14:paraId="574BAFD4" w14:textId="318F12CE" w:rsidR="008C5FE7" w:rsidRDefault="008C5FE7" w:rsidP="008C5FE7">
      <w:pPr>
        <w:numPr>
          <w:ilvl w:val="0"/>
          <w:numId w:val="7"/>
        </w:numPr>
        <w:spacing w:after="0" w:line="240" w:lineRule="auto"/>
        <w:rPr>
          <w:rFonts w:ascii="Verdana" w:hAnsi="Verdana"/>
        </w:rPr>
      </w:pPr>
      <w:r w:rsidRPr="0066340F">
        <w:rPr>
          <w:rFonts w:ascii="Verdana" w:hAnsi="Verdana"/>
        </w:rPr>
        <w:t>Neale Analysis</w:t>
      </w:r>
    </w:p>
    <w:p w14:paraId="58D13290" w14:textId="15D43282" w:rsidR="008C5FE7" w:rsidRPr="0066340F" w:rsidRDefault="008C5FE7" w:rsidP="008C5FE7">
      <w:pPr>
        <w:numPr>
          <w:ilvl w:val="0"/>
          <w:numId w:val="7"/>
        </w:numPr>
        <w:spacing w:after="0" w:line="240" w:lineRule="auto"/>
        <w:rPr>
          <w:rFonts w:ascii="Verdana" w:hAnsi="Verdana"/>
        </w:rPr>
      </w:pPr>
      <w:r>
        <w:rPr>
          <w:rFonts w:ascii="Verdana" w:hAnsi="Verdana"/>
        </w:rPr>
        <w:t>WRAT 4</w:t>
      </w:r>
    </w:p>
    <w:p w14:paraId="094AD77D" w14:textId="77777777" w:rsidR="008C5FE7" w:rsidRPr="0066340F" w:rsidRDefault="008C5FE7" w:rsidP="008C5FE7">
      <w:pPr>
        <w:rPr>
          <w:rFonts w:ascii="Verdana" w:hAnsi="Verdana"/>
        </w:rPr>
      </w:pPr>
    </w:p>
    <w:p w14:paraId="1739859E" w14:textId="77777777" w:rsidR="008C5FE7" w:rsidRPr="0066340F" w:rsidRDefault="008C5FE7" w:rsidP="008C5FE7">
      <w:pPr>
        <w:rPr>
          <w:rFonts w:ascii="Verdana" w:hAnsi="Verdana"/>
          <w:b/>
        </w:rPr>
      </w:pPr>
      <w:r w:rsidRPr="0066340F">
        <w:rPr>
          <w:rFonts w:ascii="Verdana" w:hAnsi="Verdana"/>
          <w:b/>
        </w:rPr>
        <w:t>Screening</w:t>
      </w:r>
    </w:p>
    <w:p w14:paraId="14C7C283" w14:textId="77777777" w:rsidR="008C5FE7" w:rsidRPr="0066340F" w:rsidRDefault="008C5FE7" w:rsidP="008C5FE7">
      <w:pPr>
        <w:rPr>
          <w:rFonts w:ascii="Verdana" w:hAnsi="Verdana"/>
        </w:rPr>
      </w:pPr>
      <w:r w:rsidRPr="0066340F">
        <w:rPr>
          <w:rFonts w:ascii="Verdana" w:hAnsi="Verdana"/>
        </w:rPr>
        <w:t>The screening tests used to identify learning strengths and weaknesses in our school are –</w:t>
      </w:r>
    </w:p>
    <w:p w14:paraId="4E7DD356" w14:textId="77777777" w:rsidR="008C5FE7" w:rsidRPr="0066340F" w:rsidRDefault="008C5FE7" w:rsidP="008C5FE7">
      <w:pPr>
        <w:numPr>
          <w:ilvl w:val="0"/>
          <w:numId w:val="6"/>
        </w:numPr>
        <w:spacing w:after="0" w:line="240" w:lineRule="auto"/>
        <w:rPr>
          <w:rFonts w:ascii="Verdana" w:hAnsi="Verdana"/>
        </w:rPr>
      </w:pPr>
      <w:r w:rsidRPr="0066340F">
        <w:rPr>
          <w:rFonts w:ascii="Verdana" w:hAnsi="Verdana"/>
        </w:rPr>
        <w:t>Belfield Infant  Assessment Programme</w:t>
      </w:r>
    </w:p>
    <w:p w14:paraId="4C21697A" w14:textId="77777777" w:rsidR="008C5FE7" w:rsidRPr="0066340F" w:rsidRDefault="008C5FE7" w:rsidP="008C5FE7">
      <w:pPr>
        <w:numPr>
          <w:ilvl w:val="0"/>
          <w:numId w:val="6"/>
        </w:numPr>
        <w:spacing w:after="0" w:line="240" w:lineRule="auto"/>
        <w:rPr>
          <w:rFonts w:ascii="Verdana" w:hAnsi="Verdana"/>
        </w:rPr>
      </w:pPr>
      <w:r w:rsidRPr="0066340F">
        <w:rPr>
          <w:rFonts w:ascii="Verdana" w:hAnsi="Verdana"/>
        </w:rPr>
        <w:t>Middle Infant Screening Test  (MIST)</w:t>
      </w:r>
    </w:p>
    <w:p w14:paraId="38D841FD" w14:textId="77777777" w:rsidR="008C5FE7" w:rsidRPr="0066340F" w:rsidRDefault="008C5FE7" w:rsidP="008C5FE7">
      <w:pPr>
        <w:numPr>
          <w:ilvl w:val="0"/>
          <w:numId w:val="6"/>
        </w:numPr>
        <w:spacing w:after="0" w:line="240" w:lineRule="auto"/>
        <w:rPr>
          <w:rFonts w:ascii="Verdana" w:hAnsi="Verdana"/>
        </w:rPr>
      </w:pPr>
      <w:r w:rsidRPr="0066340F">
        <w:rPr>
          <w:rFonts w:ascii="Verdana" w:hAnsi="Verdana"/>
        </w:rPr>
        <w:t>Non Reading Intelligence Test (NRIT)</w:t>
      </w:r>
    </w:p>
    <w:p w14:paraId="5B686A7D" w14:textId="77777777" w:rsidR="008C5FE7" w:rsidRPr="0066340F" w:rsidRDefault="008C5FE7" w:rsidP="008C5FE7">
      <w:pPr>
        <w:numPr>
          <w:ilvl w:val="0"/>
          <w:numId w:val="6"/>
        </w:numPr>
        <w:spacing w:after="0" w:line="240" w:lineRule="auto"/>
        <w:rPr>
          <w:rFonts w:ascii="Verdana" w:hAnsi="Verdana"/>
        </w:rPr>
      </w:pPr>
      <w:r>
        <w:rPr>
          <w:rFonts w:ascii="Verdana" w:hAnsi="Verdana"/>
        </w:rPr>
        <w:t>WRAT 4</w:t>
      </w:r>
    </w:p>
    <w:p w14:paraId="4FCA269C" w14:textId="77777777" w:rsidR="008C5FE7" w:rsidRPr="0066340F" w:rsidRDefault="008C5FE7" w:rsidP="008C5FE7">
      <w:pPr>
        <w:numPr>
          <w:ilvl w:val="0"/>
          <w:numId w:val="6"/>
        </w:numPr>
        <w:spacing w:after="0" w:line="240" w:lineRule="auto"/>
        <w:rPr>
          <w:rFonts w:ascii="Verdana" w:hAnsi="Verdana"/>
        </w:rPr>
      </w:pPr>
      <w:r w:rsidRPr="0066340F">
        <w:rPr>
          <w:rFonts w:ascii="Verdana" w:hAnsi="Verdana"/>
        </w:rPr>
        <w:t>Sigma T (occasionally)</w:t>
      </w:r>
      <w:r>
        <w:rPr>
          <w:rFonts w:ascii="Verdana" w:hAnsi="Verdana"/>
        </w:rPr>
        <w:t>.</w:t>
      </w:r>
    </w:p>
    <w:p w14:paraId="1938096A" w14:textId="77777777" w:rsidR="008C5FE7" w:rsidRPr="0066340F" w:rsidRDefault="008C5FE7" w:rsidP="008C5FE7">
      <w:pPr>
        <w:rPr>
          <w:rFonts w:ascii="Verdana" w:hAnsi="Verdana"/>
        </w:rPr>
      </w:pPr>
    </w:p>
    <w:p w14:paraId="15CDD9B6" w14:textId="77777777" w:rsidR="008C5FE7" w:rsidRPr="0066340F" w:rsidRDefault="008C5FE7" w:rsidP="008C5FE7">
      <w:pPr>
        <w:rPr>
          <w:rFonts w:ascii="Verdana" w:hAnsi="Verdana"/>
        </w:rPr>
      </w:pPr>
      <w:r w:rsidRPr="0066340F">
        <w:rPr>
          <w:rFonts w:ascii="Verdana" w:hAnsi="Verdana"/>
        </w:rPr>
        <w:t xml:space="preserve">These tests are administered individually or on a whole class basis.  The MIST and BIAP are administered on a whole class basis before Easter of each year, while the Neale Analysis is administered individually by the Learning Support teacher when deemed appropriate.  Screening is used by the school to initiate the staged approach to intervention as per circulars 24/03 and 02/05. Children undertaking the “Follow-On” programme after MIST testing are retested by the SEN teacher upon completion of the programme. </w:t>
      </w:r>
    </w:p>
    <w:p w14:paraId="1525E96C" w14:textId="77777777" w:rsidR="008C5FE7" w:rsidRPr="0066340F" w:rsidRDefault="008C5FE7" w:rsidP="008C5FE7">
      <w:pPr>
        <w:rPr>
          <w:rFonts w:ascii="Verdana" w:hAnsi="Verdana"/>
        </w:rPr>
      </w:pPr>
    </w:p>
    <w:p w14:paraId="6A788097" w14:textId="77777777" w:rsidR="008C5FE7" w:rsidRPr="0066340F" w:rsidRDefault="008C5FE7" w:rsidP="008C5FE7">
      <w:pPr>
        <w:rPr>
          <w:rFonts w:ascii="Verdana" w:hAnsi="Verdana"/>
          <w:b/>
        </w:rPr>
      </w:pPr>
      <w:r w:rsidRPr="0066340F">
        <w:rPr>
          <w:rFonts w:ascii="Verdana" w:hAnsi="Verdana"/>
          <w:b/>
        </w:rPr>
        <w:t>Psychological Assessment</w:t>
      </w:r>
    </w:p>
    <w:p w14:paraId="4D512D29" w14:textId="33778DC8" w:rsidR="008C5FE7" w:rsidRDefault="008C5FE7" w:rsidP="008C5FE7">
      <w:pPr>
        <w:rPr>
          <w:rFonts w:ascii="Verdana" w:hAnsi="Verdana"/>
        </w:rPr>
      </w:pPr>
      <w:r w:rsidRPr="0066340F">
        <w:rPr>
          <w:rFonts w:ascii="Verdana" w:hAnsi="Verdana"/>
        </w:rPr>
        <w:t>If stages 1 and 2 fail to deliver adequate intervention the class teacher / Principal will contact the parents for permission to secure a Psychological Assessment for their child. An assessment will determine the subsequent level of intervention, be it Learning Support Resource hours or an Individual Education Plan.  The most common form of assessment used in our school is teacher observation, teacher designed tests, projects and homework (informal assessment).  These informal assessments are at the discretion of individual teachers.  Records of teacher-designed tests are kept by the individual teachers and communicated to parents at the Parent-teacher meeting / end of year report.  Each teacher has discretion as to the format, administration and frequency of in-class testing.  The most common types of informal teacher designed testing in our school are Maths tests, spelling tests and quizzes.</w:t>
      </w:r>
    </w:p>
    <w:p w14:paraId="0C86FC70" w14:textId="212F791F" w:rsidR="008C5FE7" w:rsidRDefault="008C5FE7" w:rsidP="008C5FE7">
      <w:pPr>
        <w:rPr>
          <w:rFonts w:ascii="Verdana" w:hAnsi="Verdana"/>
        </w:rPr>
      </w:pPr>
    </w:p>
    <w:p w14:paraId="35465D53" w14:textId="6777026E" w:rsidR="008C5FE7" w:rsidRDefault="008C5FE7" w:rsidP="008C5FE7">
      <w:pPr>
        <w:rPr>
          <w:rFonts w:ascii="Verdana" w:hAnsi="Verdana"/>
        </w:rPr>
      </w:pPr>
    </w:p>
    <w:p w14:paraId="5BA52886" w14:textId="6A109277" w:rsidR="008C5FE7" w:rsidRDefault="008C5FE7" w:rsidP="008C5FE7">
      <w:pPr>
        <w:rPr>
          <w:rFonts w:ascii="Verdana" w:hAnsi="Verdana"/>
        </w:rPr>
      </w:pPr>
    </w:p>
    <w:p w14:paraId="18CFCDC1" w14:textId="77151584" w:rsidR="008C5FE7" w:rsidRDefault="008C5FE7" w:rsidP="008C5FE7">
      <w:pPr>
        <w:rPr>
          <w:rFonts w:ascii="Verdana" w:hAnsi="Verdana"/>
        </w:rPr>
      </w:pPr>
    </w:p>
    <w:p w14:paraId="7EE74FD3" w14:textId="77777777" w:rsidR="008C5FE7" w:rsidRPr="0066340F" w:rsidRDefault="008C5FE7" w:rsidP="008C5FE7">
      <w:pPr>
        <w:rPr>
          <w:rFonts w:ascii="Verdana" w:hAnsi="Verdana"/>
        </w:rPr>
      </w:pPr>
    </w:p>
    <w:p w14:paraId="3E3E4EE4" w14:textId="77777777" w:rsidR="008C5FE7" w:rsidRPr="0066340F" w:rsidRDefault="008C5FE7" w:rsidP="008C5FE7">
      <w:pPr>
        <w:rPr>
          <w:rFonts w:ascii="Verdana" w:hAnsi="Verdana"/>
          <w:b/>
        </w:rPr>
      </w:pPr>
      <w:r w:rsidRPr="0066340F">
        <w:rPr>
          <w:rFonts w:ascii="Verdana" w:hAnsi="Verdana"/>
          <w:b/>
        </w:rPr>
        <w:t>Recording</w:t>
      </w:r>
    </w:p>
    <w:p w14:paraId="7765683A" w14:textId="77777777" w:rsidR="008C5FE7" w:rsidRPr="0066340F" w:rsidRDefault="008C5FE7" w:rsidP="008C5FE7">
      <w:pPr>
        <w:rPr>
          <w:rFonts w:ascii="Verdana" w:hAnsi="Verdana"/>
        </w:rPr>
      </w:pPr>
      <w:r w:rsidRPr="0066340F">
        <w:rPr>
          <w:rFonts w:ascii="Verdana" w:hAnsi="Verdana"/>
        </w:rPr>
        <w:t xml:space="preserve">Each pupil has a file which is stored in the </w:t>
      </w:r>
      <w:r>
        <w:rPr>
          <w:rFonts w:ascii="Verdana" w:hAnsi="Verdana"/>
        </w:rPr>
        <w:t>SET room</w:t>
      </w:r>
      <w:r w:rsidRPr="0066340F">
        <w:rPr>
          <w:rFonts w:ascii="Verdana" w:hAnsi="Verdana"/>
        </w:rPr>
        <w:t>.  Test scores are usually stored on a class record sheet with a copy in the office and one in the class of the teacher with overall responsibility for assessment in the school.  Information is passed on from teacher to teacher on a need to know basis. Children receiving extra support in school have a separate file which contains their IPLP/GPLP.  Procedures are in place to manage sensitive data</w:t>
      </w:r>
      <w:r>
        <w:rPr>
          <w:rFonts w:ascii="Verdana" w:hAnsi="Verdana"/>
        </w:rPr>
        <w:t>.</w:t>
      </w:r>
    </w:p>
    <w:p w14:paraId="7163F179" w14:textId="77777777" w:rsidR="008C5FE7" w:rsidRPr="0066340F" w:rsidRDefault="008C5FE7" w:rsidP="008C5FE7">
      <w:pPr>
        <w:rPr>
          <w:rFonts w:ascii="Verdana" w:hAnsi="Verdana"/>
          <w:b/>
        </w:rPr>
      </w:pPr>
    </w:p>
    <w:p w14:paraId="5CB6DA6B" w14:textId="77777777" w:rsidR="008C5FE7" w:rsidRPr="0066340F" w:rsidRDefault="008C5FE7" w:rsidP="008C5FE7">
      <w:pPr>
        <w:rPr>
          <w:rFonts w:ascii="Verdana" w:hAnsi="Verdana"/>
          <w:b/>
        </w:rPr>
      </w:pPr>
      <w:r w:rsidRPr="0066340F">
        <w:rPr>
          <w:rFonts w:ascii="Verdana" w:hAnsi="Verdana"/>
          <w:b/>
        </w:rPr>
        <w:t>Success Criteria</w:t>
      </w:r>
    </w:p>
    <w:p w14:paraId="6DE62D82" w14:textId="77777777" w:rsidR="008C5FE7" w:rsidRPr="0066340F" w:rsidRDefault="008C5FE7" w:rsidP="008C5FE7">
      <w:pPr>
        <w:rPr>
          <w:rFonts w:ascii="Verdana" w:hAnsi="Verdana"/>
        </w:rPr>
      </w:pPr>
      <w:r w:rsidRPr="0066340F">
        <w:rPr>
          <w:rFonts w:ascii="Verdana" w:hAnsi="Verdana"/>
        </w:rPr>
        <w:t>This policy is considered successful if –</w:t>
      </w:r>
    </w:p>
    <w:p w14:paraId="326CD0FC" w14:textId="77777777" w:rsidR="008C5FE7" w:rsidRPr="0066340F" w:rsidRDefault="008C5FE7" w:rsidP="008C5FE7">
      <w:pPr>
        <w:numPr>
          <w:ilvl w:val="0"/>
          <w:numId w:val="3"/>
        </w:numPr>
        <w:spacing w:after="0" w:line="240" w:lineRule="auto"/>
        <w:rPr>
          <w:rFonts w:ascii="Verdana" w:hAnsi="Verdana"/>
        </w:rPr>
      </w:pPr>
      <w:r w:rsidRPr="0066340F">
        <w:rPr>
          <w:rFonts w:ascii="Verdana" w:hAnsi="Verdana"/>
        </w:rPr>
        <w:t>Early identification and intervention is achieved</w:t>
      </w:r>
    </w:p>
    <w:p w14:paraId="139A17A9" w14:textId="77777777" w:rsidR="008C5FE7" w:rsidRPr="0066340F" w:rsidRDefault="008C5FE7" w:rsidP="008C5FE7">
      <w:pPr>
        <w:numPr>
          <w:ilvl w:val="0"/>
          <w:numId w:val="3"/>
        </w:numPr>
        <w:spacing w:after="0" w:line="240" w:lineRule="auto"/>
        <w:rPr>
          <w:rFonts w:ascii="Verdana" w:hAnsi="Verdana"/>
        </w:rPr>
      </w:pPr>
      <w:r w:rsidRPr="0066340F">
        <w:rPr>
          <w:rFonts w:ascii="Verdana" w:hAnsi="Verdana"/>
        </w:rPr>
        <w:t>Clarity is achieved regarding procedures involved in staged approach</w:t>
      </w:r>
    </w:p>
    <w:p w14:paraId="198A6625" w14:textId="77777777" w:rsidR="008C5FE7" w:rsidRPr="0066340F" w:rsidRDefault="008C5FE7" w:rsidP="008C5FE7">
      <w:pPr>
        <w:numPr>
          <w:ilvl w:val="0"/>
          <w:numId w:val="3"/>
        </w:numPr>
        <w:spacing w:after="0" w:line="240" w:lineRule="auto"/>
        <w:rPr>
          <w:rFonts w:ascii="Verdana" w:hAnsi="Verdana"/>
        </w:rPr>
      </w:pPr>
      <w:r w:rsidRPr="0066340F">
        <w:rPr>
          <w:rFonts w:ascii="Verdana" w:hAnsi="Verdana"/>
        </w:rPr>
        <w:t>Procedures are clear and roles and responsibilities are defined</w:t>
      </w:r>
    </w:p>
    <w:p w14:paraId="6D7D524F" w14:textId="77777777" w:rsidR="008C5FE7" w:rsidRPr="0066340F" w:rsidRDefault="008C5FE7" w:rsidP="008C5FE7">
      <w:pPr>
        <w:numPr>
          <w:ilvl w:val="0"/>
          <w:numId w:val="3"/>
        </w:numPr>
        <w:spacing w:after="0" w:line="240" w:lineRule="auto"/>
        <w:rPr>
          <w:rFonts w:ascii="Verdana" w:hAnsi="Verdana"/>
        </w:rPr>
      </w:pPr>
      <w:r w:rsidRPr="0066340F">
        <w:rPr>
          <w:rFonts w:ascii="Verdana" w:hAnsi="Verdana"/>
        </w:rPr>
        <w:t>The Special Education team have clearly defined roles and objectives</w:t>
      </w:r>
    </w:p>
    <w:p w14:paraId="7BCB9BBA" w14:textId="77777777" w:rsidR="008C5FE7" w:rsidRPr="0066340F" w:rsidRDefault="008C5FE7" w:rsidP="008C5FE7">
      <w:pPr>
        <w:numPr>
          <w:ilvl w:val="0"/>
          <w:numId w:val="3"/>
        </w:numPr>
        <w:spacing w:after="0" w:line="240" w:lineRule="auto"/>
        <w:rPr>
          <w:rFonts w:ascii="Verdana" w:hAnsi="Verdana"/>
        </w:rPr>
      </w:pPr>
      <w:r w:rsidRPr="0066340F">
        <w:rPr>
          <w:rFonts w:ascii="Verdana" w:hAnsi="Verdana"/>
        </w:rPr>
        <w:t>There is efficient transfer of information between teachers</w:t>
      </w:r>
    </w:p>
    <w:p w14:paraId="4D2238AA" w14:textId="77777777" w:rsidR="008C5FE7" w:rsidRPr="0066340F" w:rsidRDefault="008C5FE7" w:rsidP="008C5FE7">
      <w:pPr>
        <w:rPr>
          <w:rFonts w:ascii="Verdana" w:hAnsi="Verdana"/>
        </w:rPr>
      </w:pPr>
    </w:p>
    <w:p w14:paraId="34E4A29B" w14:textId="77777777" w:rsidR="008C5FE7" w:rsidRPr="0066340F" w:rsidRDefault="008C5FE7" w:rsidP="008C5FE7">
      <w:pPr>
        <w:rPr>
          <w:rFonts w:ascii="Verdana" w:hAnsi="Verdana"/>
          <w:b/>
        </w:rPr>
      </w:pPr>
      <w:r w:rsidRPr="0066340F">
        <w:rPr>
          <w:rFonts w:ascii="Verdana" w:hAnsi="Verdana"/>
          <w:b/>
        </w:rPr>
        <w:t>Roles and Responsibilities</w:t>
      </w:r>
    </w:p>
    <w:p w14:paraId="03349A21" w14:textId="760BB62E" w:rsidR="008C5FE7" w:rsidRPr="008C5FE7" w:rsidRDefault="008C5FE7" w:rsidP="008C5FE7">
      <w:pPr>
        <w:rPr>
          <w:rFonts w:ascii="Verdana" w:hAnsi="Verdana"/>
        </w:rPr>
      </w:pPr>
      <w:r w:rsidRPr="0066340F">
        <w:rPr>
          <w:rFonts w:ascii="Verdana" w:hAnsi="Verdana"/>
        </w:rPr>
        <w:t>Special Education teachers and the Principal assume shared responsibility.  It is the responsibility of the class teacher to set in train staged interventions at class level.  At Stage 2, the responsibilities are shared with the Special Education team.  The Principal assumes a primary role at Stage 3 when a Psychological Assessment may be required.  Parents have a role at all stages and the lines of communication must be always kept open.</w:t>
      </w:r>
    </w:p>
    <w:p w14:paraId="14098542" w14:textId="77777777" w:rsidR="008C5FE7" w:rsidRDefault="008C5FE7" w:rsidP="008C5FE7">
      <w:pPr>
        <w:rPr>
          <w:rFonts w:ascii="Verdana" w:hAnsi="Verdana"/>
          <w:b/>
        </w:rPr>
      </w:pPr>
      <w:r w:rsidRPr="0066340F">
        <w:rPr>
          <w:rFonts w:ascii="Verdana" w:hAnsi="Verdana"/>
          <w:b/>
        </w:rPr>
        <w:t xml:space="preserve">References  </w:t>
      </w:r>
    </w:p>
    <w:p w14:paraId="4C4A0155" w14:textId="77777777" w:rsidR="008C5FE7" w:rsidRPr="0066340F" w:rsidRDefault="008C5FE7" w:rsidP="008C5FE7">
      <w:pPr>
        <w:rPr>
          <w:rFonts w:ascii="Verdana" w:hAnsi="Verdana"/>
          <w:b/>
        </w:rPr>
      </w:pPr>
      <w:r w:rsidRPr="0066340F">
        <w:rPr>
          <w:rFonts w:ascii="Verdana" w:hAnsi="Verdana"/>
        </w:rPr>
        <w:t>DES Circular 02/05 – 24/03</w:t>
      </w:r>
    </w:p>
    <w:p w14:paraId="4E21E7E1" w14:textId="77777777" w:rsidR="008C5FE7" w:rsidRPr="0066340F" w:rsidRDefault="008C5FE7" w:rsidP="008C5FE7">
      <w:pPr>
        <w:rPr>
          <w:rFonts w:ascii="Verdana" w:hAnsi="Verdana"/>
        </w:rPr>
      </w:pPr>
      <w:r w:rsidRPr="0066340F">
        <w:rPr>
          <w:rFonts w:ascii="Verdana" w:hAnsi="Verdana"/>
        </w:rPr>
        <w:t>DES Learning Support Guidelines 2000</w:t>
      </w:r>
    </w:p>
    <w:p w14:paraId="05C97FF4" w14:textId="77777777" w:rsidR="008C5FE7" w:rsidRPr="0066340F" w:rsidRDefault="00000000" w:rsidP="008C5FE7">
      <w:pPr>
        <w:rPr>
          <w:rFonts w:ascii="Verdana" w:hAnsi="Verdana"/>
        </w:rPr>
      </w:pPr>
      <w:hyperlink r:id="rId8" w:history="1">
        <w:r w:rsidR="008C5FE7" w:rsidRPr="0066340F">
          <w:rPr>
            <w:rStyle w:val="Hyperlink"/>
            <w:rFonts w:ascii="Verdana" w:hAnsi="Verdana"/>
          </w:rPr>
          <w:t>www.sess.ie</w:t>
        </w:r>
      </w:hyperlink>
    </w:p>
    <w:p w14:paraId="0ED6639E" w14:textId="0AEE60FE" w:rsidR="008C5FE7" w:rsidRPr="0066340F" w:rsidRDefault="008C5FE7" w:rsidP="008C5FE7">
      <w:pPr>
        <w:rPr>
          <w:rFonts w:ascii="Verdana" w:hAnsi="Verdana"/>
        </w:rPr>
      </w:pPr>
      <w:r w:rsidRPr="0066340F">
        <w:rPr>
          <w:rFonts w:ascii="Verdana" w:hAnsi="Verdana"/>
        </w:rPr>
        <w:t>Working together to make a difference for children - NEPs</w:t>
      </w:r>
    </w:p>
    <w:p w14:paraId="51B86B21" w14:textId="77777777" w:rsidR="008C5FE7" w:rsidRPr="0066340F" w:rsidRDefault="008C5FE7" w:rsidP="008C5FE7">
      <w:pPr>
        <w:pStyle w:val="PlainText"/>
        <w:rPr>
          <w:rFonts w:ascii="Verdana" w:hAnsi="Verdana"/>
          <w:lang w:val="en-IE"/>
        </w:rPr>
      </w:pPr>
    </w:p>
    <w:p w14:paraId="2AF2BCD0" w14:textId="77777777" w:rsidR="008C5FE7" w:rsidRPr="0066340F" w:rsidRDefault="008C5FE7" w:rsidP="008C5FE7">
      <w:pPr>
        <w:pStyle w:val="PlainText"/>
        <w:rPr>
          <w:rFonts w:ascii="Verdana" w:hAnsi="Verdana"/>
          <w:lang w:val="en-IE"/>
        </w:rPr>
      </w:pPr>
    </w:p>
    <w:p w14:paraId="4E5F2935" w14:textId="34016A3E" w:rsidR="00A0114F" w:rsidRPr="00465846" w:rsidRDefault="00A0114F" w:rsidP="00A855C9">
      <w:pPr>
        <w:spacing w:after="0" w:line="240" w:lineRule="auto"/>
        <w:rPr>
          <w:rFonts w:ascii="Times New Roman" w:hAnsi="Times New Roman"/>
          <w:bCs/>
        </w:rPr>
      </w:pPr>
    </w:p>
    <w:sectPr w:rsidR="00A0114F" w:rsidRPr="00465846" w:rsidSect="00A65920">
      <w:headerReference w:type="default" r:id="rId9"/>
      <w:footerReference w:type="even" r:id="rId10"/>
      <w:footerReference w:type="default" r:id="rId11"/>
      <w:pgSz w:w="11906" w:h="16838" w:code="9"/>
      <w:pgMar w:top="1440" w:right="1440" w:bottom="1440" w:left="1440" w:header="709" w:footer="709" w:gutter="0"/>
      <w:pgBorders w:offsetFrom="page">
        <w:top w:val="single" w:sz="8" w:space="24" w:color="943634" w:themeColor="accent2" w:themeShade="BF"/>
        <w:left w:val="single" w:sz="8" w:space="24" w:color="943634" w:themeColor="accent2" w:themeShade="BF"/>
        <w:bottom w:val="single" w:sz="8" w:space="24" w:color="943634" w:themeColor="accent2" w:themeShade="BF"/>
        <w:right w:val="single" w:sz="8" w:space="2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C1BF0" w14:textId="77777777" w:rsidR="00924A55" w:rsidRDefault="00924A55" w:rsidP="007D1F51">
      <w:pPr>
        <w:spacing w:after="0" w:line="240" w:lineRule="auto"/>
      </w:pPr>
      <w:r>
        <w:separator/>
      </w:r>
    </w:p>
  </w:endnote>
  <w:endnote w:type="continuationSeparator" w:id="0">
    <w:p w14:paraId="282BE546" w14:textId="77777777" w:rsidR="00924A55" w:rsidRDefault="00924A55" w:rsidP="007D1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3DE4" w14:textId="77777777" w:rsidR="00352BC0" w:rsidRDefault="00352BC0" w:rsidP="00352BC0">
    <w:pPr>
      <w:pStyle w:val="Footer"/>
      <w:jc w:val="center"/>
    </w:pPr>
    <w:r w:rsidRPr="00620B73">
      <w:rPr>
        <w:rFonts w:ascii="Edwardian Script ITC" w:hAnsi="Edwardian Script ITC"/>
        <w:sz w:val="40"/>
      </w:rPr>
      <w:t>‘Cherish the Child’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CAA9B" w14:textId="77777777" w:rsidR="0058732F" w:rsidRPr="00620B73" w:rsidRDefault="0058732F" w:rsidP="00620B73">
    <w:pPr>
      <w:pStyle w:val="Footer"/>
      <w:jc w:val="center"/>
      <w:rPr>
        <w:rFonts w:ascii="Edwardian Script ITC" w:hAnsi="Edwardian Script ITC"/>
        <w:sz w:val="40"/>
      </w:rPr>
    </w:pPr>
    <w:r w:rsidRPr="00620B73">
      <w:rPr>
        <w:rFonts w:ascii="Edwardian Script ITC" w:hAnsi="Edwardian Script ITC"/>
        <w:noProof/>
        <w:sz w:val="40"/>
        <w:lang w:eastAsia="en-IE"/>
      </w:rPr>
      <mc:AlternateContent>
        <mc:Choice Requires="wpg">
          <w:drawing>
            <wp:anchor distT="0" distB="0" distL="114300" distR="114300" simplePos="0" relativeHeight="251661824" behindDoc="0" locked="0" layoutInCell="1" allowOverlap="1" wp14:anchorId="4724F2DA" wp14:editId="6F856BF6">
              <wp:simplePos x="0" y="0"/>
              <wp:positionH relativeFrom="column">
                <wp:posOffset>5426710</wp:posOffset>
              </wp:positionH>
              <wp:positionV relativeFrom="paragraph">
                <wp:posOffset>-1680622</wp:posOffset>
              </wp:positionV>
              <wp:extent cx="2327275" cy="21215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27275" cy="2121535"/>
                        <a:chOff x="1057630" y="1052372"/>
                        <a:chExt cx="17521" cy="18831"/>
                      </a:xfrm>
                    </wpg:grpSpPr>
                    <wps:wsp>
                      <wps:cNvPr id="9" name="AutoShape 2"/>
                      <wps:cNvSpPr>
                        <a:spLocks noChangeArrowheads="1"/>
                      </wps:cNvSpPr>
                      <wps:spPr bwMode="auto">
                        <a:xfrm>
                          <a:off x="1061498" y="1056201"/>
                          <a:ext cx="13654" cy="15002"/>
                        </a:xfrm>
                        <a:custGeom>
                          <a:avLst/>
                          <a:gdLst>
                            <a:gd name="G0" fmla="+- 147 0 0"/>
                            <a:gd name="G1" fmla="+- -32000 0 0"/>
                            <a:gd name="G2" fmla="+- 3200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47 -32000"/>
                            <a:gd name="T13" fmla="*/ T12 w 64000"/>
                            <a:gd name="T14" fmla="+- 0 -32000 -32000"/>
                            <a:gd name="T15" fmla="*/ -32000 h 64000"/>
                            <a:gd name="T16" fmla="+- 0 32000 -32000"/>
                            <a:gd name="T17" fmla="*/ T16 w 64000"/>
                            <a:gd name="T18" fmla="+- 0 0 -32000"/>
                            <a:gd name="T19" fmla="*/ 0 h 64000"/>
                            <a:gd name="T20" fmla="+- 0 147 -32000"/>
                            <a:gd name="T21" fmla="*/ T20 w 64000"/>
                            <a:gd name="T22" fmla="+- 0 31999 -32000"/>
                            <a:gd name="T23" fmla="*/ 31999 h 64000"/>
                            <a:gd name="T24" fmla="+- 0 147 -32000"/>
                            <a:gd name="T25" fmla="*/ T24 w 64000"/>
                            <a:gd name="T26" fmla="+- 0 31999 -32000"/>
                            <a:gd name="T27" fmla="*/ 31999 h 64000"/>
                            <a:gd name="T28" fmla="+- 0 146 -32000"/>
                            <a:gd name="T29" fmla="*/ T28 w 64000"/>
                            <a:gd name="T30" fmla="+- 0 31999 -32000"/>
                            <a:gd name="T31" fmla="*/ 31999 h 64000"/>
                            <a:gd name="T32" fmla="+- 0 147 -32000"/>
                            <a:gd name="T33" fmla="*/ T32 w 64000"/>
                            <a:gd name="T34" fmla="+- 0 32000 -32000"/>
                            <a:gd name="T35" fmla="*/ 32000 h 64000"/>
                            <a:gd name="T36" fmla="+- 0 147 -32000"/>
                            <a:gd name="T37" fmla="*/ T36 w 64000"/>
                            <a:gd name="T38" fmla="+- 0 -32000 -32000"/>
                            <a:gd name="T39" fmla="*/ -32000 h 64000"/>
                            <a:gd name="T40" fmla="+- 0 146 -32000"/>
                            <a:gd name="T41" fmla="*/ T40 w 64000"/>
                            <a:gd name="T42" fmla="+- 0 -32000 -32000"/>
                            <a:gd name="T43" fmla="*/ -32000 h 64000"/>
                            <a:gd name="T44" fmla="+- 0 147 -32000"/>
                            <a:gd name="T45" fmla="*/ T44 w 64000"/>
                            <a:gd name="T46" fmla="+- 0 -32000 -32000"/>
                            <a:gd name="T47" fmla="*/ -32000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66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11" name="AutoShape 3"/>
                      <wps:cNvSpPr>
                        <a:spLocks noChangeArrowheads="1"/>
                      </wps:cNvSpPr>
                      <wps:spPr bwMode="auto">
                        <a:xfrm>
                          <a:off x="1057630" y="1052372"/>
                          <a:ext cx="15814" cy="17375"/>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BE970" id="Group 8" o:spid="_x0000_s1026" style="position:absolute;margin-left:427.3pt;margin-top:-132.35pt;width:183.25pt;height:167.05pt;flip:x;z-index:251661824" coordorigin="10576,10523" coordsize="175,1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">
              <v:shape id="AutoShape 2" o:spid="_x0000_s1027" style="position:absolute;left:10614;top:10562;width:137;height:150;visibility:visible;mso-wrap-style:square;v-text-anchor:top" coordsize="64000,6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" path="m32147,c49762,81,64000,14384,64000,32000v,17615,-14238,31918,-31853,31999c32147,63999,32146,63999,32146,63999r1,1l32147,r-1,c32146,,32147,,32147,xe" fillcolor="#69c" stroked="f">
                <v:stroke joinstyle="miter"/>
                <v:path o:connecttype="custom" o:connectlocs="6858,-7501;13654,0;6858,7501;6858,7501;6858,7501;6858,7501;6858,-7501;6858,-7501;6858,-7501" o:connectangles="0,0,0,0,0,0,0,0,0" textboxrect="32145,-32000,32145,32000"/>
              </v:shape>
              <v:shape id="AutoShape 3" o:spid="_x0000_s1028" style="position:absolute;left:10576;top:10523;width:158;height:174;visibility:visible;mso-wrap-style:square;v-text-anchor:top" coordsize="64000,6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" path="m43370,2088c55789,6809,64000,18713,64000,32000v,13286,-8211,25190,-20630,29911c43370,61911,43370,61911,43369,61911r1,1l43370,2088r-1,c43370,2088,43370,2088,43370,2088xe" fillcolor="maroon" stroked="f">
                <v:stroke joinstyle="miter"/>
                <v:path o:connecttype="custom" o:connectlocs="10716,-8121;15814,0;10716,8120;10716,8120;10716,8120;10716,8121;10716,-8121;10716,-8121;10716,-8121" o:connectangles="0,0,0,0,0,0,0,0,0" textboxrect="43368,-29913,43368,29913"/>
              </v:shape>
            </v:group>
          </w:pict>
        </mc:Fallback>
      </mc:AlternateContent>
    </w:r>
    <w:r w:rsidR="00620B73" w:rsidRPr="00620B73">
      <w:rPr>
        <w:rFonts w:ascii="Edwardian Script ITC" w:hAnsi="Edwardian Script ITC"/>
        <w:sz w:val="40"/>
      </w:rPr>
      <w:t>‘Cherish the Child’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C628" w14:textId="77777777" w:rsidR="00924A55" w:rsidRDefault="00924A55" w:rsidP="007D1F51">
      <w:pPr>
        <w:spacing w:after="0" w:line="240" w:lineRule="auto"/>
      </w:pPr>
      <w:r>
        <w:separator/>
      </w:r>
    </w:p>
  </w:footnote>
  <w:footnote w:type="continuationSeparator" w:id="0">
    <w:p w14:paraId="33EB23AB" w14:textId="77777777" w:rsidR="00924A55" w:rsidRDefault="00924A55" w:rsidP="007D1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7FE4" w14:textId="77777777" w:rsidR="003E221D" w:rsidRDefault="003E221D" w:rsidP="007D1F51">
    <w:pPr>
      <w:pStyle w:val="msoorganizationname2"/>
      <w:widowControl w:val="0"/>
    </w:pPr>
    <w:r>
      <w:rPr>
        <w:noProof/>
        <w14:ligatures w14:val="none"/>
        <w14:cntxtAlts w14:val="0"/>
      </w:rPr>
      <mc:AlternateContent>
        <mc:Choice Requires="wps">
          <w:drawing>
            <wp:anchor distT="0" distB="0" distL="114300" distR="114300" simplePos="0" relativeHeight="251658752" behindDoc="0" locked="0" layoutInCell="1" allowOverlap="1" wp14:anchorId="11C16F89" wp14:editId="44E08554">
              <wp:simplePos x="0" y="0"/>
              <wp:positionH relativeFrom="column">
                <wp:posOffset>4805870</wp:posOffset>
              </wp:positionH>
              <wp:positionV relativeFrom="paragraph">
                <wp:posOffset>-112395</wp:posOffset>
              </wp:positionV>
              <wp:extent cx="1448435" cy="13531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448435" cy="135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BA33E" w14:textId="77777777" w:rsidR="007D1F51" w:rsidRDefault="007D1F51">
                          <w:r>
                            <w:rPr>
                              <w:noProof/>
                            </w:rPr>
                            <w:drawing>
                              <wp:inline distT="0" distB="0" distL="0" distR="0" wp14:anchorId="78175FAD" wp14:editId="33BE5F44">
                                <wp:extent cx="1259205" cy="1204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rest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205" cy="1204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C16F89" id="_x0000_t202" coordsize="21600,21600" o:spt="202" path="m,l,21600r21600,l21600,xe">
              <v:stroke joinstyle="miter"/>
              <v:path gradientshapeok="t" o:connecttype="rect"/>
            </v:shapetype>
            <v:shape id="Text Box 4" o:spid="_x0000_s1026" type="#_x0000_t202" style="position:absolute;margin-left:378.4pt;margin-top:-8.85pt;width:114.05pt;height:106.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" filled="f" stroked="f" strokeweight=".5pt">
              <v:textbox>
                <w:txbxContent>
                  <w:p w14:paraId="6C8BA33E" w14:textId="77777777" w:rsidR="007D1F51" w:rsidRDefault="007D1F51">
                    <w:r>
                      <w:rPr>
                        <w:noProof/>
                      </w:rPr>
                      <w:drawing>
                        <wp:inline distT="0" distB="0" distL="0" distR="0" wp14:anchorId="78175FAD" wp14:editId="33BE5F44">
                          <wp:extent cx="1259205" cy="1204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rest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9205" cy="1204595"/>
                                  </a:xfrm>
                                  <a:prstGeom prst="rect">
                                    <a:avLst/>
                                  </a:prstGeom>
                                </pic:spPr>
                              </pic:pic>
                            </a:graphicData>
                          </a:graphic>
                        </wp:inline>
                      </w:drawing>
                    </w:r>
                  </w:p>
                </w:txbxContent>
              </v:textbox>
            </v:shape>
          </w:pict>
        </mc:Fallback>
      </mc:AlternateContent>
    </w:r>
    <w:r w:rsidR="007D1F51">
      <w:rPr>
        <w:noProof/>
      </w:rPr>
      <mc:AlternateContent>
        <mc:Choice Requires="wpg">
          <w:drawing>
            <wp:anchor distT="0" distB="0" distL="114300" distR="114300" simplePos="0" relativeHeight="251655680" behindDoc="0" locked="0" layoutInCell="1" allowOverlap="1" wp14:anchorId="7467C7F2" wp14:editId="4C6E8659">
              <wp:simplePos x="0" y="0"/>
              <wp:positionH relativeFrom="column">
                <wp:posOffset>-2035620</wp:posOffset>
              </wp:positionH>
              <wp:positionV relativeFrom="paragraph">
                <wp:posOffset>-200025</wp:posOffset>
              </wp:positionV>
              <wp:extent cx="2327563" cy="21215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563" cy="2121535"/>
                        <a:chOff x="1057630" y="1052372"/>
                        <a:chExt cx="17521" cy="18831"/>
                      </a:xfrm>
                    </wpg:grpSpPr>
                    <wps:wsp>
                      <wps:cNvPr id="6" name="AutoShape 2"/>
                      <wps:cNvSpPr>
                        <a:spLocks noChangeArrowheads="1"/>
                      </wps:cNvSpPr>
                      <wps:spPr bwMode="auto">
                        <a:xfrm>
                          <a:off x="1061498" y="1056201"/>
                          <a:ext cx="13654" cy="15002"/>
                        </a:xfrm>
                        <a:custGeom>
                          <a:avLst/>
                          <a:gdLst>
                            <a:gd name="G0" fmla="+- 147 0 0"/>
                            <a:gd name="G1" fmla="+- -32000 0 0"/>
                            <a:gd name="G2" fmla="+- 3200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47 -32000"/>
                            <a:gd name="T13" fmla="*/ T12 w 64000"/>
                            <a:gd name="T14" fmla="+- 0 -32000 -32000"/>
                            <a:gd name="T15" fmla="*/ -32000 h 64000"/>
                            <a:gd name="T16" fmla="+- 0 32000 -32000"/>
                            <a:gd name="T17" fmla="*/ T16 w 64000"/>
                            <a:gd name="T18" fmla="+- 0 0 -32000"/>
                            <a:gd name="T19" fmla="*/ 0 h 64000"/>
                            <a:gd name="T20" fmla="+- 0 147 -32000"/>
                            <a:gd name="T21" fmla="*/ T20 w 64000"/>
                            <a:gd name="T22" fmla="+- 0 31999 -32000"/>
                            <a:gd name="T23" fmla="*/ 31999 h 64000"/>
                            <a:gd name="T24" fmla="+- 0 147 -32000"/>
                            <a:gd name="T25" fmla="*/ T24 w 64000"/>
                            <a:gd name="T26" fmla="+- 0 31999 -32000"/>
                            <a:gd name="T27" fmla="*/ 31999 h 64000"/>
                            <a:gd name="T28" fmla="+- 0 146 -32000"/>
                            <a:gd name="T29" fmla="*/ T28 w 64000"/>
                            <a:gd name="T30" fmla="+- 0 31999 -32000"/>
                            <a:gd name="T31" fmla="*/ 31999 h 64000"/>
                            <a:gd name="T32" fmla="+- 0 147 -32000"/>
                            <a:gd name="T33" fmla="*/ T32 w 64000"/>
                            <a:gd name="T34" fmla="+- 0 32000 -32000"/>
                            <a:gd name="T35" fmla="*/ 32000 h 64000"/>
                            <a:gd name="T36" fmla="+- 0 147 -32000"/>
                            <a:gd name="T37" fmla="*/ T36 w 64000"/>
                            <a:gd name="T38" fmla="+- 0 -32000 -32000"/>
                            <a:gd name="T39" fmla="*/ -32000 h 64000"/>
                            <a:gd name="T40" fmla="+- 0 146 -32000"/>
                            <a:gd name="T41" fmla="*/ T40 w 64000"/>
                            <a:gd name="T42" fmla="+- 0 -32000 -32000"/>
                            <a:gd name="T43" fmla="*/ -32000 h 64000"/>
                            <a:gd name="T44" fmla="+- 0 147 -32000"/>
                            <a:gd name="T45" fmla="*/ T44 w 64000"/>
                            <a:gd name="T46" fmla="+- 0 -32000 -32000"/>
                            <a:gd name="T47" fmla="*/ -32000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32147" y="0"/>
                              </a:moveTo>
                              <a:cubicBezTo>
                                <a:pt x="49762" y="81"/>
                                <a:pt x="64000" y="14384"/>
                                <a:pt x="64000" y="32000"/>
                              </a:cubicBezTo>
                              <a:cubicBezTo>
                                <a:pt x="64000" y="49615"/>
                                <a:pt x="49762" y="63918"/>
                                <a:pt x="32147" y="63999"/>
                              </a:cubicBezTo>
                              <a:cubicBezTo>
                                <a:pt x="32147" y="63999"/>
                                <a:pt x="32146" y="63999"/>
                                <a:pt x="32146" y="63999"/>
                              </a:cubicBezTo>
                              <a:lnTo>
                                <a:pt x="32147" y="64000"/>
                              </a:lnTo>
                              <a:lnTo>
                                <a:pt x="32147" y="0"/>
                              </a:lnTo>
                              <a:lnTo>
                                <a:pt x="32146" y="0"/>
                              </a:lnTo>
                              <a:cubicBezTo>
                                <a:pt x="32146" y="0"/>
                                <a:pt x="32147" y="0"/>
                                <a:pt x="32147" y="0"/>
                              </a:cubicBezTo>
                              <a:close/>
                            </a:path>
                          </a:pathLst>
                        </a:custGeom>
                        <a:solidFill>
                          <a:srgbClr val="66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7" name="AutoShape 3"/>
                      <wps:cNvSpPr>
                        <a:spLocks noChangeArrowheads="1"/>
                      </wps:cNvSpPr>
                      <wps:spPr bwMode="auto">
                        <a:xfrm>
                          <a:off x="1057630" y="1052372"/>
                          <a:ext cx="15814" cy="17375"/>
                        </a:xfrm>
                        <a:custGeom>
                          <a:avLst/>
                          <a:gdLst>
                            <a:gd name="G0" fmla="+- 11370 0 0"/>
                            <a:gd name="G1" fmla="+- -32000 0 0"/>
                            <a:gd name="G2" fmla="+- 31520 0 0"/>
                            <a:gd name="T0" fmla="*/ 32000 32000  1"/>
                            <a:gd name="T1" fmla="*/ G0 G0  1"/>
                            <a:gd name="T2" fmla="+- 0 T0 T1"/>
                            <a:gd name="T3" fmla="sqrt T2"/>
                            <a:gd name="G3" fmla="*/ 32000 T3 32000"/>
                            <a:gd name="T4" fmla="*/ 32000 32000  1"/>
                            <a:gd name="T5" fmla="*/ G1 G1  1"/>
                            <a:gd name="T6" fmla="+- 0 T4 T5"/>
                            <a:gd name="T7" fmla="sqrt T6"/>
                            <a:gd name="G4" fmla="*/ 32000 T7 32000"/>
                            <a:gd name="T8" fmla="*/ 32000 32000  1"/>
                            <a:gd name="T9" fmla="*/ G2 G2  1"/>
                            <a:gd name="T10" fmla="+- 0 T8 T9"/>
                            <a:gd name="T11" fmla="sqrt T10"/>
                            <a:gd name="G5" fmla="*/ 32000 T11 32000"/>
                            <a:gd name="G6" fmla="+- 0 0 G3"/>
                            <a:gd name="G7" fmla="+- 0 0 G4"/>
                            <a:gd name="G8" fmla="+- 0 0 G5"/>
                            <a:gd name="G9" fmla="+- 0 G4 G0"/>
                            <a:gd name="G10" fmla="?: G9 G4 G0"/>
                            <a:gd name="G11" fmla="?: G9 G1 G6"/>
                            <a:gd name="G12" fmla="+- 0 G5 G0"/>
                            <a:gd name="G13" fmla="?: G12 G5 G0"/>
                            <a:gd name="G14" fmla="?: G12 G2 G3"/>
                            <a:gd name="G15" fmla="+- G11 0 1"/>
                            <a:gd name="G16" fmla="+- G14 1 0"/>
                            <a:gd name="G17" fmla="+- 0 G14 G3"/>
                            <a:gd name="G18" fmla="?: G17 G8 G13"/>
                            <a:gd name="G19" fmla="?: G17 G0 G13"/>
                            <a:gd name="G20" fmla="?: G17 G3 G16"/>
                            <a:gd name="G21" fmla="+- 0 G6 G11"/>
                            <a:gd name="G22" fmla="?: G21 G7 G10"/>
                            <a:gd name="G23" fmla="?: G21 G0 G10"/>
                            <a:gd name="G24" fmla="?: G21 G6 G15"/>
                            <a:gd name="G25" fmla="min G10 G13"/>
                            <a:gd name="G26" fmla="max G8 G7"/>
                            <a:gd name="G27" fmla="max G26 G0"/>
                            <a:gd name="T12" fmla="+- 0 11370 -32000"/>
                            <a:gd name="T13" fmla="*/ T12 w 64000"/>
                            <a:gd name="T14" fmla="+- 0 -29912 -32000"/>
                            <a:gd name="T15" fmla="*/ -29912 h 64000"/>
                            <a:gd name="T16" fmla="+- 0 32000 -32000"/>
                            <a:gd name="T17" fmla="*/ T16 w 64000"/>
                            <a:gd name="T18" fmla="+- 0 0 -32000"/>
                            <a:gd name="T19" fmla="*/ 0 h 64000"/>
                            <a:gd name="T20" fmla="+- 0 11370 -32000"/>
                            <a:gd name="T21" fmla="*/ T20 w 64000"/>
                            <a:gd name="T22" fmla="+- 0 29911 -32000"/>
                            <a:gd name="T23" fmla="*/ 29911 h 64000"/>
                            <a:gd name="T24" fmla="+- 0 11370 -32000"/>
                            <a:gd name="T25" fmla="*/ T24 w 64000"/>
                            <a:gd name="T26" fmla="+- 0 29911 -32000"/>
                            <a:gd name="T27" fmla="*/ 29911 h 64000"/>
                            <a:gd name="T28" fmla="+- 0 11369 -32000"/>
                            <a:gd name="T29" fmla="*/ T28 w 64000"/>
                            <a:gd name="T30" fmla="+- 0 29911 -32000"/>
                            <a:gd name="T31" fmla="*/ 29911 h 64000"/>
                            <a:gd name="T32" fmla="+- 0 11370 -32000"/>
                            <a:gd name="T33" fmla="*/ T32 w 64000"/>
                            <a:gd name="T34" fmla="+- 0 29912 -32000"/>
                            <a:gd name="T35" fmla="*/ 29912 h 64000"/>
                            <a:gd name="T36" fmla="+- 0 11370 -32000"/>
                            <a:gd name="T37" fmla="*/ T36 w 64000"/>
                            <a:gd name="T38" fmla="+- 0 -29912 -32000"/>
                            <a:gd name="T39" fmla="*/ -29912 h 64000"/>
                            <a:gd name="T40" fmla="+- 0 11369 -32000"/>
                            <a:gd name="T41" fmla="*/ T40 w 64000"/>
                            <a:gd name="T42" fmla="+- 0 -29912 -32000"/>
                            <a:gd name="T43" fmla="*/ -29912 h 64000"/>
                            <a:gd name="T44" fmla="+- 0 11370 -32000"/>
                            <a:gd name="T45" fmla="*/ T44 w 64000"/>
                            <a:gd name="T46" fmla="+- 0 -29912 -32000"/>
                            <a:gd name="T47" fmla="*/ -29912 h 64000"/>
                            <a:gd name="T48" fmla="+- 0 G27 -32000"/>
                            <a:gd name="T49" fmla="*/ T48 w 64000"/>
                            <a:gd name="T50" fmla="+- 0 G11 -32000"/>
                            <a:gd name="T51" fmla="*/ G11 h 64000"/>
                            <a:gd name="T52" fmla="+- 0 G25 -32000"/>
                            <a:gd name="T53" fmla="*/ T52 w 64000"/>
                            <a:gd name="T54" fmla="+- 0 G14 -32000"/>
                            <a:gd name="T55" fmla="*/ G14 h 64000"/>
                          </a:gdLst>
                          <a:ahLst/>
                          <a:cxnLst>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4000" h="64000">
                              <a:moveTo>
                                <a:pt x="43370" y="2088"/>
                              </a:moveTo>
                              <a:cubicBezTo>
                                <a:pt x="55789" y="6809"/>
                                <a:pt x="64000" y="18713"/>
                                <a:pt x="64000" y="32000"/>
                              </a:cubicBezTo>
                              <a:cubicBezTo>
                                <a:pt x="64000" y="45286"/>
                                <a:pt x="55789" y="57190"/>
                                <a:pt x="43370" y="61911"/>
                              </a:cubicBezTo>
                              <a:cubicBezTo>
                                <a:pt x="43370" y="61911"/>
                                <a:pt x="43370" y="61911"/>
                                <a:pt x="43369" y="61911"/>
                              </a:cubicBezTo>
                              <a:lnTo>
                                <a:pt x="43370" y="61912"/>
                              </a:lnTo>
                              <a:lnTo>
                                <a:pt x="43370" y="2088"/>
                              </a:lnTo>
                              <a:lnTo>
                                <a:pt x="43369" y="2088"/>
                              </a:lnTo>
                              <a:cubicBezTo>
                                <a:pt x="43370" y="2088"/>
                                <a:pt x="43370" y="2088"/>
                                <a:pt x="43370" y="2088"/>
                              </a:cubicBezTo>
                              <a:close/>
                            </a:path>
                          </a:pathLst>
                        </a:cu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DDA84" id="Group 1" o:spid="_x0000_s1026" style="position:absolute;margin-left:-160.3pt;margin-top:-15.75pt;width:183.25pt;height:167.05pt;z-index:251655680" coordorigin="10576,10523" coordsize="175,1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">
              <v:shape id="AutoShape 2" o:spid="_x0000_s1027" style="position:absolute;left:10614;top:10562;width:137;height:150;visibility:visible;mso-wrap-style:square;v-text-anchor:top" coordsize="64000,6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" path="m32147,c49762,81,64000,14384,64000,32000v,17615,-14238,31918,-31853,31999c32147,63999,32146,63999,32146,63999r1,1l32147,r-1,c32146,,32147,,32147,xe" fillcolor="#69c" stroked="f">
                <v:stroke joinstyle="miter"/>
                <v:path o:connecttype="custom" o:connectlocs="6858,-7501;13654,0;6858,7501;6858,7501;6858,7501;6858,7501;6858,-7501;6858,-7501;6858,-7501" o:connectangles="0,0,0,0,0,0,0,0,0" textboxrect="32145,-32000,32145,32000"/>
              </v:shape>
              <v:shape id="AutoShape 3" o:spid="_x0000_s1028" style="position:absolute;left:10576;top:10523;width:158;height:174;visibility:visible;mso-wrap-style:square;v-text-anchor:top" coordsize="64000,6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" path="m43370,2088c55789,6809,64000,18713,64000,32000v,13286,-8211,25190,-20630,29911c43370,61911,43370,61911,43369,61911r1,1l43370,2088r-1,c43370,2088,43370,2088,43370,2088xe" fillcolor="maroon" stroked="f">
                <v:stroke joinstyle="miter"/>
                <v:path o:connecttype="custom" o:connectlocs="10716,-8121;15814,0;10716,8120;10716,8120;10716,8120;10716,8121;10716,-8121;10716,-8121;10716,-8121" o:connectangles="0,0,0,0,0,0,0,0,0" textboxrect="43368,-29913,43368,29913"/>
              </v:shape>
            </v:group>
          </w:pict>
        </mc:Fallback>
      </mc:AlternateContent>
    </w:r>
    <w:r w:rsidR="007D1F51">
      <w:tab/>
    </w:r>
  </w:p>
  <w:p w14:paraId="5F0252F9" w14:textId="77777777" w:rsidR="007D1F51" w:rsidRPr="003E221D" w:rsidRDefault="007D1F51" w:rsidP="003E221D">
    <w:pPr>
      <w:pStyle w:val="msoorganizationname2"/>
      <w:widowControl w:val="0"/>
      <w:ind w:firstLine="720"/>
      <w:rPr>
        <w:rFonts w:ascii="Rockwell" w:hAnsi="Rockwell"/>
        <w:sz w:val="32"/>
        <w:szCs w:val="28"/>
        <w:lang w:val="en-US"/>
        <w14:ligatures w14:val="none"/>
      </w:rPr>
    </w:pPr>
    <w:r w:rsidRPr="003E221D">
      <w:rPr>
        <w:rFonts w:ascii="Rockwell" w:hAnsi="Rockwell"/>
        <w:sz w:val="32"/>
        <w:szCs w:val="28"/>
        <w:lang w:val="en-US"/>
        <w14:ligatures w14:val="none"/>
      </w:rPr>
      <w:t>ST. BRENDAN’S NATIONAL SCHOOL</w:t>
    </w:r>
  </w:p>
  <w:p w14:paraId="7736121D" w14:textId="77777777" w:rsidR="007D1F51" w:rsidRPr="003E221D" w:rsidRDefault="007D1F51" w:rsidP="007D1F51">
    <w:pPr>
      <w:pStyle w:val="msoaddress"/>
      <w:widowControl w:val="0"/>
      <w:rPr>
        <w:rFonts w:ascii="Rockwell" w:hAnsi="Rockwell"/>
        <w:sz w:val="20"/>
        <w:szCs w:val="18"/>
        <w:lang w:val="en-US"/>
        <w14:ligatures w14:val="none"/>
      </w:rPr>
    </w:pPr>
    <w:r>
      <w:rPr>
        <w:rFonts w:ascii="Rockwell" w:hAnsi="Rockwell"/>
        <w:sz w:val="28"/>
        <w:szCs w:val="28"/>
        <w:lang w:val="en-US"/>
        <w14:ligatures w14:val="none"/>
      </w:rPr>
      <w:tab/>
    </w:r>
    <w:r w:rsidRPr="003E221D">
      <w:rPr>
        <w:rFonts w:ascii="Rockwell" w:hAnsi="Rockwell"/>
        <w:sz w:val="20"/>
        <w:szCs w:val="18"/>
        <w:lang w:val="en-US"/>
        <w14:ligatures w14:val="none"/>
      </w:rPr>
      <w:t>Muckalee,</w:t>
    </w:r>
    <w:r w:rsidRPr="003E221D">
      <w:rPr>
        <w:rFonts w:ascii="Rockwell" w:hAnsi="Rockwell"/>
        <w:sz w:val="20"/>
        <w:szCs w:val="18"/>
        <w:lang w:val="en-US"/>
        <w14:ligatures w14:val="none"/>
      </w:rPr>
      <w:tab/>
    </w:r>
    <w:r w:rsidRPr="003E221D">
      <w:rPr>
        <w:rFonts w:ascii="Rockwell" w:hAnsi="Rockwell"/>
        <w:sz w:val="20"/>
        <w:szCs w:val="18"/>
        <w:lang w:val="en-US"/>
        <w14:ligatures w14:val="none"/>
      </w:rPr>
      <w:tab/>
    </w:r>
    <w:r w:rsidRPr="003E221D">
      <w:rPr>
        <w:rFonts w:ascii="Rockwell" w:hAnsi="Rockwell"/>
        <w:sz w:val="20"/>
        <w:szCs w:val="18"/>
        <w:lang w:val="en-US"/>
        <w14:ligatures w14:val="none"/>
      </w:rPr>
      <w:tab/>
      <w:t>Phone: 056 4441422</w:t>
    </w:r>
  </w:p>
  <w:p w14:paraId="7061E5CF" w14:textId="77777777" w:rsidR="007D1F51" w:rsidRPr="003E221D" w:rsidRDefault="007D1F51" w:rsidP="007D1F51">
    <w:pPr>
      <w:pStyle w:val="msoaddress"/>
      <w:widowControl w:val="0"/>
      <w:ind w:firstLine="720"/>
      <w:rPr>
        <w:rFonts w:ascii="Rockwell" w:hAnsi="Rockwell"/>
        <w:sz w:val="20"/>
        <w:szCs w:val="18"/>
        <w:lang w:val="en-US"/>
        <w14:ligatures w14:val="none"/>
      </w:rPr>
    </w:pPr>
    <w:r w:rsidRPr="003E221D">
      <w:rPr>
        <w:rFonts w:ascii="Rockwell" w:hAnsi="Rockwell"/>
        <w:sz w:val="20"/>
        <w:szCs w:val="18"/>
        <w:lang w:val="en-US"/>
        <w14:ligatures w14:val="none"/>
      </w:rPr>
      <w:t>Ballyfoyle,</w:t>
    </w:r>
    <w:r w:rsidRPr="003E221D">
      <w:rPr>
        <w:rFonts w:ascii="Rockwell" w:hAnsi="Rockwell"/>
        <w:sz w:val="20"/>
        <w:szCs w:val="18"/>
        <w:lang w:val="en-US"/>
        <w14:ligatures w14:val="none"/>
      </w:rPr>
      <w:tab/>
    </w:r>
    <w:r w:rsidRPr="003E221D">
      <w:rPr>
        <w:rFonts w:ascii="Rockwell" w:hAnsi="Rockwell"/>
        <w:sz w:val="20"/>
        <w:szCs w:val="18"/>
        <w:lang w:val="en-US"/>
        <w14:ligatures w14:val="none"/>
      </w:rPr>
      <w:tab/>
    </w:r>
    <w:r w:rsidRPr="003E221D">
      <w:rPr>
        <w:rFonts w:ascii="Rockwell" w:hAnsi="Rockwell"/>
        <w:sz w:val="20"/>
        <w:szCs w:val="18"/>
        <w:lang w:val="en-US"/>
        <w14:ligatures w14:val="none"/>
      </w:rPr>
      <w:tab/>
      <w:t xml:space="preserve">E-mail: </w:t>
    </w:r>
    <w:hyperlink r:id="rId3" w:history="1">
      <w:r w:rsidRPr="003E221D">
        <w:rPr>
          <w:rStyle w:val="Hyperlink"/>
          <w:rFonts w:ascii="Rockwell" w:hAnsi="Rockwell"/>
          <w:sz w:val="20"/>
          <w:szCs w:val="18"/>
          <w:lang w:val="en-US"/>
          <w14:ligatures w14:val="none"/>
        </w:rPr>
        <w:t>officemuckaleens@gmail.com</w:t>
      </w:r>
    </w:hyperlink>
  </w:p>
  <w:p w14:paraId="76BA1907" w14:textId="77777777" w:rsidR="007D1F51" w:rsidRPr="003E221D" w:rsidRDefault="007D1F51" w:rsidP="007D1F51">
    <w:pPr>
      <w:pStyle w:val="msoaddress"/>
      <w:widowControl w:val="0"/>
      <w:ind w:firstLine="720"/>
      <w:rPr>
        <w:rFonts w:ascii="Rockwell" w:hAnsi="Rockwell"/>
        <w:sz w:val="20"/>
        <w:szCs w:val="18"/>
        <w:lang w:val="en-US"/>
      </w:rPr>
    </w:pPr>
    <w:r w:rsidRPr="003E221D">
      <w:rPr>
        <w:rFonts w:ascii="Rockwell" w:hAnsi="Rockwell"/>
        <w:sz w:val="20"/>
        <w:szCs w:val="18"/>
        <w:lang w:val="en-US"/>
        <w14:ligatures w14:val="none"/>
      </w:rPr>
      <w:t>Co. Kilkenny.</w:t>
    </w:r>
    <w:r w:rsidR="0058732F" w:rsidRPr="0058732F">
      <w:rPr>
        <w:noProof/>
      </w:rPr>
      <w:t xml:space="preserve"> </w:t>
    </w:r>
  </w:p>
  <w:p w14:paraId="5C5F11DC" w14:textId="77777777" w:rsidR="007D1F51" w:rsidRDefault="007D1F51" w:rsidP="007D1F51">
    <w:pPr>
      <w:widowControl w:val="0"/>
      <w:ind w:firstLine="720"/>
    </w:pPr>
    <w:r w:rsidRPr="003E221D">
      <w:rPr>
        <w:rFonts w:ascii="Rockwell" w:hAnsi="Rockwell"/>
        <w:sz w:val="20"/>
        <w:szCs w:val="18"/>
        <w:lang w:val="en-US"/>
      </w:rPr>
      <w:t>R95YN60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BE3"/>
    <w:multiLevelType w:val="hybridMultilevel"/>
    <w:tmpl w:val="AE58ED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97615B2"/>
    <w:multiLevelType w:val="hybridMultilevel"/>
    <w:tmpl w:val="1DEA032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88A13CA"/>
    <w:multiLevelType w:val="hybridMultilevel"/>
    <w:tmpl w:val="D4C62920"/>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B0B044D"/>
    <w:multiLevelType w:val="hybridMultilevel"/>
    <w:tmpl w:val="73249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FFA1747"/>
    <w:multiLevelType w:val="hybridMultilevel"/>
    <w:tmpl w:val="04AEFEB0"/>
    <w:lvl w:ilvl="0" w:tplc="18090001">
      <w:start w:val="1"/>
      <w:numFmt w:val="bullet"/>
      <w:lvlText w:val=""/>
      <w:lvlJc w:val="left"/>
      <w:pPr>
        <w:tabs>
          <w:tab w:val="num" w:pos="360"/>
        </w:tabs>
        <w:ind w:left="360" w:hanging="360"/>
      </w:pPr>
      <w:rPr>
        <w:rFonts w:ascii="Symbol" w:hAnsi="Symbol" w:hint="default"/>
      </w:rPr>
    </w:lvl>
    <w:lvl w:ilvl="1" w:tplc="6C2EBCF2">
      <w:start w:val="1"/>
      <w:numFmt w:val="upperLetter"/>
      <w:lvlText w:val="%2."/>
      <w:lvlJc w:val="left"/>
      <w:pPr>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EFC4199"/>
    <w:multiLevelType w:val="hybridMultilevel"/>
    <w:tmpl w:val="950095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4C6169D"/>
    <w:multiLevelType w:val="hybridMultilevel"/>
    <w:tmpl w:val="60529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27682474">
    <w:abstractNumId w:val="2"/>
  </w:num>
  <w:num w:numId="2" w16cid:durableId="380055158">
    <w:abstractNumId w:val="1"/>
  </w:num>
  <w:num w:numId="3" w16cid:durableId="627973097">
    <w:abstractNumId w:val="6"/>
  </w:num>
  <w:num w:numId="4" w16cid:durableId="2134906774">
    <w:abstractNumId w:val="4"/>
  </w:num>
  <w:num w:numId="5" w16cid:durableId="70585432">
    <w:abstractNumId w:val="0"/>
  </w:num>
  <w:num w:numId="6" w16cid:durableId="1240746385">
    <w:abstractNumId w:val="3"/>
  </w:num>
  <w:num w:numId="7" w16cid:durableId="1260473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F51"/>
    <w:rsid w:val="001278DC"/>
    <w:rsid w:val="001C4311"/>
    <w:rsid w:val="001E033C"/>
    <w:rsid w:val="00266163"/>
    <w:rsid w:val="00296237"/>
    <w:rsid w:val="002B1285"/>
    <w:rsid w:val="002F2BA0"/>
    <w:rsid w:val="00314221"/>
    <w:rsid w:val="00352BC0"/>
    <w:rsid w:val="003B199D"/>
    <w:rsid w:val="003E221D"/>
    <w:rsid w:val="003F5212"/>
    <w:rsid w:val="00465846"/>
    <w:rsid w:val="004C2F46"/>
    <w:rsid w:val="0058732F"/>
    <w:rsid w:val="005E3E7D"/>
    <w:rsid w:val="00620B73"/>
    <w:rsid w:val="00671137"/>
    <w:rsid w:val="007D1F51"/>
    <w:rsid w:val="007D46AB"/>
    <w:rsid w:val="008A0214"/>
    <w:rsid w:val="008C5FE7"/>
    <w:rsid w:val="008C7789"/>
    <w:rsid w:val="00905445"/>
    <w:rsid w:val="009211F5"/>
    <w:rsid w:val="00924A55"/>
    <w:rsid w:val="009868C5"/>
    <w:rsid w:val="00A0114F"/>
    <w:rsid w:val="00A65920"/>
    <w:rsid w:val="00A855C9"/>
    <w:rsid w:val="00B16E5B"/>
    <w:rsid w:val="00B27785"/>
    <w:rsid w:val="00C477C6"/>
    <w:rsid w:val="00C60ED0"/>
    <w:rsid w:val="00C84E3D"/>
    <w:rsid w:val="00CA63AE"/>
    <w:rsid w:val="00D212E7"/>
    <w:rsid w:val="00D550DE"/>
    <w:rsid w:val="00E202C2"/>
    <w:rsid w:val="00E726C9"/>
    <w:rsid w:val="00EC45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D5871"/>
  <w15:docId w15:val="{04181D13-BA72-4A55-9DF2-BA98D37E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21D"/>
    <w:rPr>
      <w:rFonts w:eastAsiaTheme="minorEastAsia" w:cs="Times New Roman"/>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F51"/>
    <w:pPr>
      <w:tabs>
        <w:tab w:val="center" w:pos="4513"/>
        <w:tab w:val="right" w:pos="9026"/>
      </w:tabs>
      <w:spacing w:after="0" w:line="240" w:lineRule="auto"/>
    </w:pPr>
    <w:rPr>
      <w:rFonts w:eastAsiaTheme="minorHAnsi" w:cstheme="minorBidi"/>
      <w:lang w:eastAsia="en-US"/>
    </w:rPr>
  </w:style>
  <w:style w:type="character" w:customStyle="1" w:styleId="HeaderChar">
    <w:name w:val="Header Char"/>
    <w:basedOn w:val="DefaultParagraphFont"/>
    <w:link w:val="Header"/>
    <w:uiPriority w:val="99"/>
    <w:rsid w:val="007D1F51"/>
  </w:style>
  <w:style w:type="paragraph" w:styleId="Footer">
    <w:name w:val="footer"/>
    <w:basedOn w:val="Normal"/>
    <w:link w:val="FooterChar"/>
    <w:uiPriority w:val="99"/>
    <w:unhideWhenUsed/>
    <w:rsid w:val="007D1F51"/>
    <w:pPr>
      <w:tabs>
        <w:tab w:val="center" w:pos="4513"/>
        <w:tab w:val="right" w:pos="9026"/>
      </w:tabs>
      <w:spacing w:after="0" w:line="240" w:lineRule="auto"/>
    </w:pPr>
    <w:rPr>
      <w:rFonts w:eastAsiaTheme="minorHAnsi" w:cstheme="minorBidi"/>
      <w:lang w:eastAsia="en-US"/>
    </w:rPr>
  </w:style>
  <w:style w:type="character" w:customStyle="1" w:styleId="FooterChar">
    <w:name w:val="Footer Char"/>
    <w:basedOn w:val="DefaultParagraphFont"/>
    <w:link w:val="Footer"/>
    <w:uiPriority w:val="99"/>
    <w:rsid w:val="007D1F51"/>
  </w:style>
  <w:style w:type="paragraph" w:customStyle="1" w:styleId="msoorganizationname2">
    <w:name w:val="msoorganizationname2"/>
    <w:rsid w:val="007D1F51"/>
    <w:pPr>
      <w:spacing w:after="0" w:line="240" w:lineRule="auto"/>
    </w:pPr>
    <w:rPr>
      <w:rFonts w:ascii="Verdana" w:eastAsia="Times New Roman" w:hAnsi="Verdana" w:cs="Times New Roman"/>
      <w:b/>
      <w:bCs/>
      <w:color w:val="000000"/>
      <w:kern w:val="28"/>
      <w:sz w:val="24"/>
      <w:szCs w:val="24"/>
      <w:lang w:eastAsia="en-IE"/>
      <w14:ligatures w14:val="standard"/>
      <w14:cntxtAlts/>
    </w:rPr>
  </w:style>
  <w:style w:type="paragraph" w:customStyle="1" w:styleId="msoaddress">
    <w:name w:val="msoaddress"/>
    <w:rsid w:val="007D1F51"/>
    <w:pPr>
      <w:spacing w:after="0" w:line="264" w:lineRule="auto"/>
    </w:pPr>
    <w:rPr>
      <w:rFonts w:ascii="Garamond" w:eastAsia="Times New Roman" w:hAnsi="Garamond" w:cs="Times New Roman"/>
      <w:color w:val="000000"/>
      <w:kern w:val="28"/>
      <w:sz w:val="16"/>
      <w:szCs w:val="16"/>
      <w:lang w:eastAsia="en-IE"/>
      <w14:ligatures w14:val="standard"/>
      <w14:cntxtAlts/>
    </w:rPr>
  </w:style>
  <w:style w:type="character" w:styleId="Hyperlink">
    <w:name w:val="Hyperlink"/>
    <w:basedOn w:val="DefaultParagraphFont"/>
    <w:uiPriority w:val="99"/>
    <w:unhideWhenUsed/>
    <w:rsid w:val="007D1F51"/>
    <w:rPr>
      <w:color w:val="0000FF" w:themeColor="hyperlink"/>
      <w:u w:val="single"/>
    </w:rPr>
  </w:style>
  <w:style w:type="paragraph" w:styleId="BalloonText">
    <w:name w:val="Balloon Text"/>
    <w:basedOn w:val="Normal"/>
    <w:link w:val="BalloonTextChar"/>
    <w:uiPriority w:val="99"/>
    <w:semiHidden/>
    <w:unhideWhenUsed/>
    <w:rsid w:val="007D1F51"/>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D1F51"/>
    <w:rPr>
      <w:rFonts w:ascii="Tahoma" w:hAnsi="Tahoma" w:cs="Tahoma"/>
      <w:sz w:val="16"/>
      <w:szCs w:val="16"/>
    </w:rPr>
  </w:style>
  <w:style w:type="paragraph" w:styleId="PlainText">
    <w:name w:val="Plain Text"/>
    <w:basedOn w:val="Normal"/>
    <w:link w:val="PlainTextChar"/>
    <w:rsid w:val="008C5FE7"/>
    <w:pPr>
      <w:spacing w:after="0" w:line="240" w:lineRule="auto"/>
    </w:pPr>
    <w:rPr>
      <w:rFonts w:ascii="Courier New" w:eastAsia="Times New Roman" w:hAnsi="Courier New" w:cs="Courier New"/>
      <w:sz w:val="20"/>
      <w:szCs w:val="20"/>
      <w:lang w:val="en-US" w:eastAsia="en-GB"/>
    </w:rPr>
  </w:style>
  <w:style w:type="character" w:customStyle="1" w:styleId="PlainTextChar">
    <w:name w:val="Plain Text Char"/>
    <w:basedOn w:val="DefaultParagraphFont"/>
    <w:link w:val="PlainText"/>
    <w:rsid w:val="008C5FE7"/>
    <w:rPr>
      <w:rFonts w:ascii="Courier New" w:eastAsia="Times New Roman" w:hAnsi="Courier New" w:cs="Courier New"/>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306497">
      <w:bodyDiv w:val="1"/>
      <w:marLeft w:val="0"/>
      <w:marRight w:val="0"/>
      <w:marTop w:val="0"/>
      <w:marBottom w:val="0"/>
      <w:divBdr>
        <w:top w:val="none" w:sz="0" w:space="0" w:color="auto"/>
        <w:left w:val="none" w:sz="0" w:space="0" w:color="auto"/>
        <w:bottom w:val="none" w:sz="0" w:space="0" w:color="auto"/>
        <w:right w:val="none" w:sz="0" w:space="0" w:color="auto"/>
      </w:divBdr>
      <w:divsChild>
        <w:div w:id="2016226434">
          <w:marLeft w:val="0"/>
          <w:marRight w:val="0"/>
          <w:marTop w:val="0"/>
          <w:marBottom w:val="0"/>
          <w:divBdr>
            <w:top w:val="none" w:sz="0" w:space="0" w:color="auto"/>
            <w:left w:val="none" w:sz="0" w:space="0" w:color="auto"/>
            <w:bottom w:val="none" w:sz="0" w:space="0" w:color="auto"/>
            <w:right w:val="none" w:sz="0" w:space="0" w:color="auto"/>
          </w:divBdr>
        </w:div>
      </w:divsChild>
    </w:div>
    <w:div w:id="1204513114">
      <w:bodyDiv w:val="1"/>
      <w:marLeft w:val="0"/>
      <w:marRight w:val="0"/>
      <w:marTop w:val="0"/>
      <w:marBottom w:val="0"/>
      <w:divBdr>
        <w:top w:val="none" w:sz="0" w:space="0" w:color="auto"/>
        <w:left w:val="none" w:sz="0" w:space="0" w:color="auto"/>
        <w:bottom w:val="none" w:sz="0" w:space="0" w:color="auto"/>
        <w:right w:val="none" w:sz="0" w:space="0" w:color="auto"/>
      </w:divBdr>
    </w:div>
    <w:div w:id="1286236312">
      <w:bodyDiv w:val="1"/>
      <w:marLeft w:val="0"/>
      <w:marRight w:val="0"/>
      <w:marTop w:val="0"/>
      <w:marBottom w:val="0"/>
      <w:divBdr>
        <w:top w:val="none" w:sz="0" w:space="0" w:color="auto"/>
        <w:left w:val="none" w:sz="0" w:space="0" w:color="auto"/>
        <w:bottom w:val="none" w:sz="0" w:space="0" w:color="auto"/>
        <w:right w:val="none" w:sz="0" w:space="0" w:color="auto"/>
      </w:divBdr>
    </w:div>
    <w:div w:id="1529220887">
      <w:bodyDiv w:val="1"/>
      <w:marLeft w:val="0"/>
      <w:marRight w:val="0"/>
      <w:marTop w:val="0"/>
      <w:marBottom w:val="0"/>
      <w:divBdr>
        <w:top w:val="none" w:sz="0" w:space="0" w:color="auto"/>
        <w:left w:val="none" w:sz="0" w:space="0" w:color="auto"/>
        <w:bottom w:val="none" w:sz="0" w:space="0" w:color="auto"/>
        <w:right w:val="none" w:sz="0" w:space="0" w:color="auto"/>
      </w:divBdr>
    </w:div>
    <w:div w:id="197008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ss.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officemuckaleens@gmail.com" TargetMode="External"/><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Louise Murphy</cp:lastModifiedBy>
  <cp:revision>2</cp:revision>
  <cp:lastPrinted>2019-11-19T12:09:00Z</cp:lastPrinted>
  <dcterms:created xsi:type="dcterms:W3CDTF">2022-10-12T08:53:00Z</dcterms:created>
  <dcterms:modified xsi:type="dcterms:W3CDTF">2022-10-12T08:53:00Z</dcterms:modified>
</cp:coreProperties>
</file>